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kinsoku/>
        <w:autoSpaceDE/>
        <w:autoSpaceDN/>
        <w:adjustRightInd/>
        <w:snapToGrid/>
        <w:spacing w:line="240" w:lineRule="auto"/>
        <w:jc w:val="both"/>
        <w:textAlignment w:val="auto"/>
        <w:rPr>
          <w:rFonts w:hint="eastAsia" w:ascii="黑体" w:hAnsi="黑体" w:eastAsia="黑体" w:cs="黑体"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/>
          <w:color w:val="auto"/>
          <w:kern w:val="2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napToGrid/>
          <w:color w:val="auto"/>
          <w:kern w:val="2"/>
          <w:sz w:val="32"/>
          <w:szCs w:val="32"/>
          <w:lang w:val="en-US" w:eastAsia="zh-CN"/>
        </w:rPr>
        <w:t>1</w:t>
      </w:r>
    </w:p>
    <w:p>
      <w:pPr>
        <w:rPr>
          <w:rFonts w:hint="eastAsia" w:asciiTheme="majorEastAsia" w:hAnsiTheme="majorEastAsia" w:eastAsiaTheme="majorEastAsia" w:cstheme="majorEastAsia"/>
          <w:i w:val="0"/>
          <w:iCs w:val="0"/>
          <w:caps w:val="0"/>
          <w:spacing w:val="0"/>
          <w:sz w:val="72"/>
          <w:szCs w:val="72"/>
          <w:shd w:val="clear" w:fill="FFFFFF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spacing w:val="0"/>
          <w:sz w:val="72"/>
          <w:szCs w:val="72"/>
          <w:shd w:val="clear" w:fill="FFFFFF"/>
        </w:rPr>
        <w:t>资格复审系统操作指南</w:t>
      </w: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</w:p>
    <w:p>
      <w:pPr>
        <w:pStyle w:val="2"/>
        <w:numPr>
          <w:ilvl w:val="0"/>
          <w:numId w:val="1"/>
        </w:numPr>
        <w:jc w:val="left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30"/>
          <w:szCs w:val="30"/>
          <w:lang w:val="en-US" w:eastAsia="zh-CN"/>
        </w:rPr>
        <w:t>考生访问系统地址：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0"/>
          <w:sz w:val="28"/>
          <w:szCs w:val="28"/>
          <w:shd w:val="clear" w:fill="FFFFFF"/>
        </w:rPr>
        <w:fldChar w:fldCharType="begin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0"/>
          <w:sz w:val="28"/>
          <w:szCs w:val="28"/>
          <w:shd w:val="clear" w:fill="FFFFFF"/>
        </w:rPr>
        <w:instrText xml:space="preserve"> HYPERLINK "https://bm.gd-pa.cn/dzsys/lhzs" </w:instrTex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0"/>
          <w:sz w:val="28"/>
          <w:szCs w:val="28"/>
          <w:shd w:val="clear" w:fill="FFFFFF"/>
        </w:rPr>
        <w:fldChar w:fldCharType="separate"/>
      </w:r>
      <w:r>
        <w:rPr>
          <w:rStyle w:val="5"/>
          <w:rFonts w:hint="eastAsia" w:asciiTheme="minorEastAsia" w:hAnsiTheme="minorEastAsia" w:eastAsiaTheme="minorEastAsia" w:cstheme="minorEastAsia"/>
          <w:i w:val="0"/>
          <w:iCs w:val="0"/>
          <w:caps w:val="0"/>
          <w:spacing w:val="0"/>
          <w:sz w:val="28"/>
          <w:szCs w:val="28"/>
          <w:shd w:val="clear" w:fill="FFFFFF"/>
        </w:rPr>
        <w:t>https://bm.gd-pa.cn/dzsys/lhzs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0"/>
          <w:sz w:val="28"/>
          <w:szCs w:val="28"/>
          <w:shd w:val="clear" w:fill="FFFFFF"/>
        </w:rPr>
        <w:fldChar w:fldCharType="end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  <w:t xml:space="preserve"> </w:t>
      </w:r>
      <w:bookmarkStart w:id="0" w:name="_GoBack"/>
      <w:bookmarkEnd w:id="0"/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544185" cy="3479800"/>
            <wp:effectExtent l="0" t="0" r="0" b="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44185" cy="3479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Theme="minorEastAsia" w:hAnsiTheme="minorEastAsia" w:eastAsiaTheme="minorEastAsia" w:cstheme="minorEastAsia"/>
          <w:b w:val="0"/>
          <w:bCs/>
          <w:snapToGrid w:val="0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考生点击公告内容进去或者点击“报名入口”进去登录页面</w:t>
      </w: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eastAsia" w:asciiTheme="minorEastAsia" w:hAnsiTheme="minorEastAsia" w:eastAsiaTheme="minorEastAsia" w:cstheme="minorEastAsia"/>
          <w:b w:val="0"/>
          <w:bCs/>
          <w:snapToGrid w:val="0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napToGrid w:val="0"/>
          <w:color w:val="000000"/>
          <w:kern w:val="0"/>
          <w:sz w:val="30"/>
          <w:szCs w:val="30"/>
          <w:lang w:val="en-US" w:eastAsia="zh-CN" w:bidi="ar-SA"/>
        </w:rPr>
        <w:t>考生登录方式</w:t>
      </w:r>
    </w:p>
    <w:p>
      <w:pPr>
        <w:numPr>
          <w:ilvl w:val="0"/>
          <w:numId w:val="0"/>
        </w:numPr>
        <w:ind w:leftChars="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①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账号密码登录</w:t>
      </w:r>
    </w:p>
    <w:p>
      <w:pPr>
        <w:numPr>
          <w:ilvl w:val="0"/>
          <w:numId w:val="0"/>
        </w:numPr>
        <w:ind w:leftChars="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账号是考生的身份号码，密码是报名时填写的手机号</w:t>
      </w:r>
    </w:p>
    <w:p>
      <w:pPr>
        <w:pStyle w:val="2"/>
        <w:jc w:val="both"/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snapToGrid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snapToGrid w:val="0"/>
          <w:color w:val="333333"/>
          <w:spacing w:val="0"/>
          <w:kern w:val="0"/>
          <w:sz w:val="28"/>
          <w:szCs w:val="28"/>
          <w:shd w:val="clear" w:fill="FFFFFF"/>
          <w:lang w:val="en-US" w:eastAsia="en-US" w:bidi="ar-SA"/>
        </w:rPr>
        <w:t>②</w:t>
      </w: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snapToGrid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-SA"/>
        </w:rPr>
        <w:t>手机验证登录</w:t>
      </w:r>
    </w:p>
    <w:p>
      <w:pPr>
        <w:numPr>
          <w:ilvl w:val="0"/>
          <w:numId w:val="0"/>
        </w:numPr>
        <w:ind w:leftChars="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考生通过填写手机号码，点击获取验证码，输入验证码登录即可</w:t>
      </w:r>
    </w:p>
    <w:p>
      <w:pPr>
        <w:pStyle w:val="2"/>
        <w:rPr>
          <w:rFonts w:hint="default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457825" cy="5573395"/>
            <wp:effectExtent l="0" t="0" r="0" b="1905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55733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jc w:val="both"/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考生登录账号后，在“招聘批次-批次选择-操作-点击报名该批次”点击后系统会提示“选择该批次成功，请点击"报名业务-我的报名"进行报考！”操作列会显示“已选择该批次”</w:t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26380" cy="2138045"/>
            <wp:effectExtent l="0" t="0" r="0" b="8255"/>
            <wp:docPr id="7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26380" cy="21380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184140" cy="1761490"/>
            <wp:effectExtent l="0" t="0" r="0" b="3810"/>
            <wp:docPr id="5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84140" cy="17614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点击"报名业务-我的报名"进入线上资格审查流程</w:t>
      </w:r>
    </w:p>
    <w:p>
      <w:pPr>
        <w:rPr>
          <w:rFonts w:hint="eastAsia" w:eastAsia="宋体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447030" cy="2292350"/>
            <wp:effectExtent l="0" t="0" r="0" b="6350"/>
            <wp:docPr id="8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47030" cy="2292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流程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①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资格复审须知</w:t>
      </w:r>
    </w:p>
    <w:p>
      <w:pPr>
        <w:pStyle w:val="2"/>
        <w:jc w:val="both"/>
        <w:rPr>
          <w:rFonts w:hint="default" w:asciiTheme="minorEastAsia" w:hAnsiTheme="minorEastAsia" w:eastAsiaTheme="minorEastAsia" w:cstheme="minorEastAsia"/>
          <w:b w:val="0"/>
          <w:i w:val="0"/>
          <w:iCs w:val="0"/>
          <w:caps w:val="0"/>
          <w:snapToGrid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snapToGrid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-SA"/>
        </w:rPr>
        <w:t>考生需要仔细查阅须知内容，注意相关事项，阅读完后滑到浏览器页面底部，点击“我已阅读并知晓”进入到下一流程</w:t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544185" cy="2441575"/>
            <wp:effectExtent l="0" t="0" r="5715" b="9525"/>
            <wp:docPr id="10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44185" cy="2441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流程②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信息填写</w:t>
      </w:r>
    </w:p>
    <w:p>
      <w:pPr>
        <w:pStyle w:val="2"/>
        <w:jc w:val="both"/>
        <w:rPr>
          <w:rFonts w:hint="default" w:asciiTheme="minorEastAsia" w:hAnsiTheme="minorEastAsia" w:eastAsiaTheme="minorEastAsia" w:cstheme="minorEastAsia"/>
          <w:b w:val="0"/>
          <w:i w:val="0"/>
          <w:iCs w:val="0"/>
          <w:caps w:val="0"/>
          <w:snapToGrid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snapToGrid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-SA"/>
        </w:rPr>
        <w:t>考生根据报名表信息依次填写完毕，填写完后点击“提交报名信息”按钮进入下一流程</w:t>
      </w:r>
    </w:p>
    <w:p/>
    <w:p>
      <w:pPr>
        <w:pStyle w:val="2"/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636895" cy="7802880"/>
            <wp:effectExtent l="0" t="0" r="1905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36895" cy="78028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p>
      <w:pPr>
        <w:rPr>
          <w:rFonts w:hint="default" w:asciiTheme="minorEastAsia" w:hAnsiTheme="minorEastAsia" w:eastAsiaTheme="minorEastAsia" w:cstheme="minorEastAsia"/>
          <w:b w:val="0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流程</w:t>
      </w: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snapToGrid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-SA"/>
        </w:rPr>
        <w:t>③：</w:t>
      </w: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snapToGrid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-SA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snapToGrid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-SA"/>
        </w:rPr>
        <w:t>上传资料</w:t>
      </w:r>
      <w:r>
        <w:rPr>
          <w:rFonts w:hint="eastAsia" w:asciiTheme="minorEastAsia" w:hAnsiTheme="minorEastAsia" w:eastAsiaTheme="minorEastAsia" w:cstheme="minorEastAsia"/>
          <w:b w:val="0"/>
          <w:bCs/>
          <w:sz w:val="28"/>
          <w:szCs w:val="28"/>
          <w:lang w:val="en-US" w:eastAsia="zh-CN"/>
        </w:rPr>
        <w:t>考生根据上传目录，依次上传线上资格审查需要的相关材料，全部材料上传完毕后，点击“确定提交”按钮，会进入“信息审核”流程显示‘待审核中’</w:t>
      </w:r>
    </w:p>
    <w:p/>
    <w:p>
      <w:pPr>
        <w:pStyle w:val="2"/>
        <w:jc w:val="both"/>
      </w:pPr>
      <w:r>
        <w:drawing>
          <wp:inline distT="0" distB="0" distL="114300" distR="114300">
            <wp:extent cx="5525770" cy="6671310"/>
            <wp:effectExtent l="0" t="0" r="11430" b="8890"/>
            <wp:docPr id="2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25770" cy="667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2"/>
        <w:jc w:val="left"/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流程④</w:t>
      </w: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snapToGrid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-SA"/>
        </w:rPr>
        <w:t>：</w:t>
      </w:r>
    </w:p>
    <w:p>
      <w:pPr>
        <w:pStyle w:val="2"/>
        <w:jc w:val="left"/>
      </w:pPr>
      <w:r>
        <w:rPr>
          <w:rFonts w:hint="eastAsia" w:asciiTheme="minorEastAsia" w:hAnsiTheme="minorEastAsia" w:eastAsiaTheme="minorEastAsia" w:cstheme="minorEastAsia"/>
          <w:b w:val="0"/>
          <w:bCs/>
          <w:snapToGrid w:val="0"/>
          <w:color w:val="000000"/>
          <w:kern w:val="0"/>
          <w:sz w:val="28"/>
          <w:szCs w:val="28"/>
          <w:lang w:val="en-US" w:eastAsia="zh-CN" w:bidi="ar-SA"/>
        </w:rPr>
        <w:t>进入到”信息审核“流程，显示”待审核中“，代表线上资格审查提交材料已完成，只需等候单位审查结果，通过会显示”审核通过“，不通过会显示”审核不通过“或”退回补充资料“</w:t>
      </w:r>
      <w:r>
        <w:rPr>
          <w:rFonts w:hint="eastAsia" w:asciiTheme="minorEastAsia" w:hAnsiTheme="minorEastAsia" w:eastAsiaTheme="minorEastAsia" w:cstheme="minorEastAsia"/>
          <w:b w:val="0"/>
          <w:bCs/>
          <w:snapToGrid w:val="0"/>
          <w:color w:val="000000"/>
          <w:kern w:val="0"/>
          <w:sz w:val="28"/>
          <w:szCs w:val="28"/>
          <w:lang w:val="en-US" w:eastAsia="zh-CN" w:bidi="ar-SA"/>
        </w:rPr>
        <w:br w:type="textWrapping"/>
      </w:r>
    </w:p>
    <w:p>
      <w:pPr>
        <w:rPr>
          <w:rFonts w:hint="default" w:asciiTheme="minorEastAsia" w:hAnsiTheme="minorEastAsia" w:eastAsiaTheme="minorEastAsia" w:cstheme="minorEastAsia"/>
          <w:b w:val="0"/>
          <w:bCs/>
          <w:snapToGrid w:val="0"/>
          <w:color w:val="000000"/>
          <w:kern w:val="0"/>
          <w:sz w:val="28"/>
          <w:szCs w:val="28"/>
          <w:lang w:val="en-US" w:eastAsia="zh-CN" w:bidi="ar-SA"/>
        </w:rPr>
      </w:pPr>
      <w:r>
        <w:drawing>
          <wp:inline distT="0" distB="0" distL="114300" distR="114300">
            <wp:extent cx="5269865" cy="2192655"/>
            <wp:effectExtent l="0" t="0" r="635" b="4445"/>
            <wp:docPr id="2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19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/>
          <w:snapToGrid w:val="0"/>
          <w:color w:val="000000"/>
          <w:kern w:val="0"/>
          <w:sz w:val="28"/>
          <w:szCs w:val="28"/>
          <w:lang w:val="en-US" w:eastAsia="zh-CN" w:bidi="ar-SA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/>
          <w:snapToGrid w:val="0"/>
          <w:color w:val="000000"/>
          <w:kern w:val="0"/>
          <w:sz w:val="28"/>
          <w:szCs w:val="28"/>
          <w:lang w:val="en-US" w:eastAsia="zh-CN" w:bidi="ar-SA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流程⑤</w:t>
      </w: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snapToGrid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-SA"/>
        </w:rPr>
        <w:t>：</w:t>
      </w: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snapToGrid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-SA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snapToGrid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-SA"/>
        </w:rPr>
        <w:t>打印面试通知书，审核通过之后，在信息审核页面，点击下方下一步按钮，进入打印通知书流程，点击打印按钮，可即时打印面试通知书或另存为 pdf 文件</w:t>
      </w: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snapToGrid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-SA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/>
          <w:snapToGrid w:val="0"/>
          <w:color w:val="000000"/>
          <w:kern w:val="0"/>
          <w:sz w:val="28"/>
          <w:szCs w:val="28"/>
          <w:lang w:val="en-US" w:eastAsia="zh-CN" w:bidi="ar-SA"/>
        </w:rPr>
        <w:br w:type="textWrapping"/>
      </w:r>
      <w:r>
        <w:drawing>
          <wp:inline distT="0" distB="0" distL="114300" distR="114300">
            <wp:extent cx="5288280" cy="2583180"/>
            <wp:effectExtent l="0" t="0" r="7620" b="7620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rcRect l="11748" t="8702" r="831" b="-56"/>
                    <a:stretch>
                      <a:fillRect/>
                    </a:stretch>
                  </pic:blipFill>
                  <pic:spPr>
                    <a:xfrm>
                      <a:off x="0" y="0"/>
                      <a:ext cx="5288280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公文小标宋简">
    <w:altName w:val="方正小标宋简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2CFA479"/>
    <w:multiLevelType w:val="singleLevel"/>
    <w:tmpl w:val="72CFA479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A53089"/>
    <w:rsid w:val="0A4A6FBE"/>
    <w:rsid w:val="10AF48E4"/>
    <w:rsid w:val="3B7E5BEF"/>
    <w:rsid w:val="49A53089"/>
    <w:rsid w:val="56FDE3DF"/>
    <w:rsid w:val="5AF56F68"/>
    <w:rsid w:val="5FEA7435"/>
    <w:rsid w:val="BDBBDE77"/>
    <w:rsid w:val="DF7EF33D"/>
    <w:rsid w:val="FFFBA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jc w:val="center"/>
      <w:outlineLvl w:val="3"/>
    </w:pPr>
    <w:rPr>
      <w:rFonts w:eastAsia="公文小标宋简"/>
      <w:b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7"/>
      <w:szCs w:val="27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564</Words>
  <Characters>599</Characters>
  <Lines>0</Lines>
  <Paragraphs>0</Paragraphs>
  <TotalTime>67</TotalTime>
  <ScaleCrop>false</ScaleCrop>
  <LinksUpToDate>false</LinksUpToDate>
  <CharactersWithSpaces>601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2025-04-23T10:08:00Z</dcterms:created>
  <dc:creator>@林智</dc:creator>
  <cp:lastModifiedBy>ndm</cp:lastModifiedBy>
  <cp:lastPrinted>2026-01-24T16:57:00Z</cp:lastPrinted>
  <dcterms:modified xsi:type="dcterms:W3CDTF">2026-01-26T16:52:50Z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0E97B17A8E8120F4A2DB76698870ECFD</vt:lpwstr>
  </property>
  <property fmtid="{D5CDD505-2E9C-101B-9397-08002B2CF9AE}" pid="4" name="KSOTemplateDocerSaveRecord">
    <vt:lpwstr>eyJoZGlkIjoiNmJmNWI0MjQ5NzM4Njg2YTBmZjNiMDI3ZDQ5YzI4ZDIiLCJ1c2VySWQiOiIyMTAxNjQ5NDQifQ==</vt:lpwstr>
  </property>
</Properties>
</file>