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方正小标宋简体"/>
          <w:sz w:val="40"/>
          <w:szCs w:val="44"/>
          <w:lang w:eastAsia="zh-CN"/>
        </w:rPr>
      </w:pPr>
      <w:r>
        <w:rPr>
          <w:sz w:val="40"/>
          <w:szCs w:val="44"/>
        </w:rPr>
        <w:t>龙华区2025年民生实事</w:t>
      </w:r>
      <w:r>
        <w:rPr>
          <w:rFonts w:hint="eastAsia"/>
          <w:sz w:val="40"/>
          <w:szCs w:val="44"/>
        </w:rPr>
        <w:t>项目</w:t>
      </w:r>
      <w:r>
        <w:rPr>
          <w:rFonts w:hint="eastAsia"/>
          <w:sz w:val="40"/>
          <w:szCs w:val="44"/>
          <w:lang w:eastAsia="zh-CN"/>
        </w:rPr>
        <w:t>第三季度完成情况（截至</w:t>
      </w:r>
      <w:r>
        <w:rPr>
          <w:rFonts w:hint="eastAsia"/>
          <w:sz w:val="40"/>
          <w:szCs w:val="44"/>
          <w:lang w:val="en-US" w:eastAsia="zh-CN"/>
        </w:rPr>
        <w:t>9月30日</w:t>
      </w:r>
      <w:r>
        <w:rPr>
          <w:rFonts w:hint="eastAsia"/>
          <w:sz w:val="40"/>
          <w:szCs w:val="44"/>
          <w:lang w:eastAsia="zh-CN"/>
        </w:rPr>
        <w:t>）</w:t>
      </w:r>
    </w:p>
    <w:p>
      <w:pPr>
        <w:pStyle w:val="2"/>
        <w:rPr>
          <w:rFonts w:hAnsi="Courier New" w:eastAsiaTheme="minorEastAsia" w:cstheme="minorBidi"/>
          <w:sz w:val="21"/>
          <w:szCs w:val="20"/>
        </w:rPr>
      </w:pPr>
    </w:p>
    <w:tbl>
      <w:tblPr>
        <w:tblStyle w:val="12"/>
        <w:tblW w:w="51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5"/>
        <w:gridCol w:w="575"/>
        <w:gridCol w:w="2004"/>
        <w:gridCol w:w="1921"/>
        <w:gridCol w:w="1761"/>
        <w:gridCol w:w="1329"/>
        <w:gridCol w:w="1329"/>
        <w:gridCol w:w="1329"/>
        <w:gridCol w:w="1329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72" w:hRule="atLeast"/>
          <w:tblHeader/>
          <w:jc w:val="center"/>
        </w:trPr>
        <w:tc>
          <w:tcPr>
            <w:tcW w:w="16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4"/>
              </w:rPr>
              <w:t>民生事项</w:t>
            </w: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序号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年度目标</w:t>
            </w:r>
          </w:p>
        </w:tc>
        <w:tc>
          <w:tcPr>
            <w:tcW w:w="176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第三季度目标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FF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0"/>
                <w:szCs w:val="20"/>
                <w:shd w:val="clear" w:color="auto" w:fill="auto"/>
                <w:lang w:eastAsia="zh-CN"/>
              </w:rPr>
              <w:t>完成情况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FF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0"/>
                <w:szCs w:val="20"/>
                <w:shd w:val="clear" w:color="auto" w:fill="auto"/>
                <w:lang w:eastAsia="zh-CN"/>
              </w:rPr>
              <w:t>存在问题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黑体"/>
                <w:color w:val="FF0000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0"/>
                <w:szCs w:val="20"/>
                <w:shd w:val="clear" w:color="auto" w:fill="auto"/>
                <w:lang w:eastAsia="zh-CN"/>
              </w:rPr>
              <w:t>下一步工作计划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主办单位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1605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242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34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简上街角花园建设工程（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冷瑜辉15889651280）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76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截至9月30日，已完工，正在结算审核中。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42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35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民治街道白石龙一区公配设施完善工程（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万国良13510422977）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76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截至9月30日，已完工，待竣工验收。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2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3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49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民治街道民强社区“一老一小”综合服务站（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邓雨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13510098228）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  <w:t>完成建成并投入运营。</w:t>
            </w:r>
          </w:p>
        </w:tc>
        <w:tc>
          <w:tcPr>
            <w:tcW w:w="176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进场施工。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截至9月30日，已进场施工，已完成工程量85%。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4" w:hRule="atLeast"/>
          <w:jc w:val="center"/>
        </w:trPr>
        <w:tc>
          <w:tcPr>
            <w:tcW w:w="160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59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简上工业区城市更新单元规划一路工程（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万国良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13510422977）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76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截至9月30日，项目已竣工验收。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3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民治街道办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11" w:hRule="atLeast"/>
          <w:jc w:val="center"/>
        </w:trPr>
        <w:tc>
          <w:tcPr>
            <w:tcW w:w="1605" w:type="dxa"/>
            <w:vAlign w:val="center"/>
          </w:tcPr>
          <w:p>
            <w:pPr>
              <w:pStyle w:val="6"/>
              <w:overflowPunct w:val="0"/>
              <w:autoSpaceDE w:val="0"/>
              <w:adjustRightInd w:val="0"/>
              <w:snapToGrid w:val="0"/>
              <w:spacing w:after="0"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  <w:t>加强小型消防救援站建设：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推进3个小型消防站建设。</w:t>
            </w: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91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小型消防救援站“5分钟消防救援圈”建设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龙华消防救援大队汤贤15718476671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lang w:eastAsia="zh-CN"/>
              </w:rPr>
              <w:t>民治街道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周嘉明15626408820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龙华街道刘晋欢13928492804；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大浪街道罗喻文29672852）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1.完成民治街道红山社区小型消防站建设工作。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2.完成龙华街道景新社区小型消防站建设工作。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3.完成大浪街道赖屋山社区小型消防站的前期勘测、设计及用地申请工作。</w:t>
            </w:r>
          </w:p>
        </w:tc>
        <w:tc>
          <w:tcPr>
            <w:tcW w:w="176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民治街道红山社区小型消防站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：完成场地内部装修。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龙华街道景新社区小型消防站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完成消防站设计、施工、装修等工作总进度40%。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大浪街道赖屋山社区小型消防站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用地申请工作。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截至9月30日，1~9轴已完成基础、地梁基坑开挖，地梁、承台浇筑、钢结构立柱、屋顶安装、基础回填，二楼层板安装。完成总进度约55%。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2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龙华消防救援大队、民治街道办、龙华街道办、大浪街道办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4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18"/>
                <w:szCs w:val="22"/>
              </w:rPr>
              <w:t>区发展改革局、区城管和综合执法局、区城市更新和土地整备局、市规划和自然资源局龙华管理局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1605" w:type="dxa"/>
            <w:vAlign w:val="center"/>
          </w:tcPr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</w:p>
        </w:tc>
        <w:tc>
          <w:tcPr>
            <w:tcW w:w="57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100</w:t>
            </w:r>
          </w:p>
        </w:tc>
        <w:tc>
          <w:tcPr>
            <w:tcW w:w="200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龙华区第五届社区文体节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黎茜，15273156727）</w:t>
            </w:r>
          </w:p>
        </w:tc>
        <w:tc>
          <w:tcPr>
            <w:tcW w:w="192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全年惠及超15万人次。</w:t>
            </w:r>
          </w:p>
        </w:tc>
        <w:tc>
          <w:tcPr>
            <w:tcW w:w="176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开展龙华区第五届社区文体节系列活动之社区运动会、群众大舞台、流动图书馆，惠及超10万人次。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截至9月30日，龙华区公益艺术课程及民治街道公益艺术课程共242节、开展团队业务指导共117场。配合深圳市龙华区文化广电旅游体育局参加2025年“周末喜乐汇”广场舞展演评审工作。辖区图书馆接待读者8.5万人次，图书借还量超1.9万册次，街道馆新增藏书328册。</w:t>
            </w: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区文化广电旅游体育局、各街道办</w:t>
            </w:r>
          </w:p>
        </w:tc>
        <w:tc>
          <w:tcPr>
            <w:tcW w:w="137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龙华区党群服务中心</w:t>
            </w:r>
          </w:p>
        </w:tc>
      </w:tr>
    </w:tbl>
    <w:p>
      <w:pPr>
        <w:jc w:val="both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AC"/>
    <w:rsid w:val="163D2A4B"/>
    <w:rsid w:val="1DFFC8FA"/>
    <w:rsid w:val="1ED798EB"/>
    <w:rsid w:val="2D5B962A"/>
    <w:rsid w:val="2FFDFA35"/>
    <w:rsid w:val="2FFF33E7"/>
    <w:rsid w:val="3F7654D0"/>
    <w:rsid w:val="47CFF196"/>
    <w:rsid w:val="4B5376DF"/>
    <w:rsid w:val="5A6F123C"/>
    <w:rsid w:val="5FFD4FFC"/>
    <w:rsid w:val="5FFF4CA9"/>
    <w:rsid w:val="63EFDD64"/>
    <w:rsid w:val="65FF3C91"/>
    <w:rsid w:val="67679353"/>
    <w:rsid w:val="6DFFED1C"/>
    <w:rsid w:val="6F79C26C"/>
    <w:rsid w:val="6FEFEA3C"/>
    <w:rsid w:val="71FEEECC"/>
    <w:rsid w:val="768590AD"/>
    <w:rsid w:val="76EF551D"/>
    <w:rsid w:val="774E71F6"/>
    <w:rsid w:val="77595ED3"/>
    <w:rsid w:val="77DC424C"/>
    <w:rsid w:val="79CFBA44"/>
    <w:rsid w:val="79E7DD3B"/>
    <w:rsid w:val="7D7FBCDA"/>
    <w:rsid w:val="7DABB2BC"/>
    <w:rsid w:val="7DEF0484"/>
    <w:rsid w:val="7EC955F2"/>
    <w:rsid w:val="7EEF2935"/>
    <w:rsid w:val="7F1CA581"/>
    <w:rsid w:val="7F370225"/>
    <w:rsid w:val="7F5D7C39"/>
    <w:rsid w:val="7FC60873"/>
    <w:rsid w:val="7FDFE032"/>
    <w:rsid w:val="A77FC8AB"/>
    <w:rsid w:val="AD1B6870"/>
    <w:rsid w:val="AEBF1276"/>
    <w:rsid w:val="AF2EBC66"/>
    <w:rsid w:val="BAFD1A66"/>
    <w:rsid w:val="BF798577"/>
    <w:rsid w:val="BF7B2735"/>
    <w:rsid w:val="D6D4D1D4"/>
    <w:rsid w:val="D6FB1866"/>
    <w:rsid w:val="DBFD4180"/>
    <w:rsid w:val="DCFC9A2E"/>
    <w:rsid w:val="DD131E22"/>
    <w:rsid w:val="DEFF2DEE"/>
    <w:rsid w:val="DFF8C34D"/>
    <w:rsid w:val="E3FBED22"/>
    <w:rsid w:val="E7A70A48"/>
    <w:rsid w:val="EDBEF5D5"/>
    <w:rsid w:val="EF7DCE58"/>
    <w:rsid w:val="EFDF12CE"/>
    <w:rsid w:val="EFF3C944"/>
    <w:rsid w:val="F7F95022"/>
    <w:rsid w:val="F9FD31E9"/>
    <w:rsid w:val="FB7CB7CB"/>
    <w:rsid w:val="FB9B1830"/>
    <w:rsid w:val="FBF81D73"/>
    <w:rsid w:val="FBFFA860"/>
    <w:rsid w:val="FDFF01AC"/>
    <w:rsid w:val="FEBBF6E9"/>
    <w:rsid w:val="FF2F5F20"/>
    <w:rsid w:val="FF7F2B41"/>
    <w:rsid w:val="FF7F7489"/>
    <w:rsid w:val="FFBEB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方正小标宋简体" w:hAnsi="宋体" w:eastAsia="方正小标宋简体"/>
      <w:kern w:val="44"/>
      <w:sz w:val="44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宋体" w:eastAsia="仿宋_GB2312"/>
      <w:sz w:val="32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spacing w:line="560" w:lineRule="exact"/>
      <w:ind w:left="420" w:leftChars="200" w:firstLine="640" w:firstLineChars="200"/>
    </w:pPr>
    <w:rPr>
      <w:rFonts w:ascii="仿宋_GB2312" w:hAnsi="仿宋_GB2312" w:eastAsia="仿宋_GB2312"/>
      <w:sz w:val="32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customStyle="1" w:styleId="14">
    <w:name w:val="样式1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_GB2312"/>
      <w:sz w:val="32"/>
    </w:rPr>
  </w:style>
  <w:style w:type="character" w:customStyle="1" w:styleId="15">
    <w:name w:val="15"/>
    <w:basedOn w:val="13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6">
    <w:name w:val="16"/>
    <w:basedOn w:val="13"/>
    <w:qFormat/>
    <w:uiPriority w:val="0"/>
    <w:rPr>
      <w:rFonts w:hint="eastAsia" w:ascii="仿宋_GB2312" w:eastAsia="仿宋_GB2312"/>
      <w:color w:val="000000"/>
      <w:sz w:val="44"/>
      <w:szCs w:val="4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0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2025-01-21T19:05:00Z</dcterms:created>
  <dc:creator>hq</dc:creator>
  <cp:lastModifiedBy>遗忘</cp:lastModifiedBy>
  <cp:lastPrinted>2025-01-25T14:39:00Z</cp:lastPrinted>
  <dcterms:modified xsi:type="dcterms:W3CDTF">2025-10-10T15:31:51Z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1D773E043F052AF11822CA68A5DDB4E8</vt:lpwstr>
  </property>
</Properties>
</file>