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1-</w:t>
      </w:r>
      <w:r>
        <w:rPr>
          <w:rFonts w:hint="eastAsia" w:ascii="仿宋_GB2312" w:eastAsia="仿宋_GB2312" w:cs="仿宋_GB2312"/>
          <w:sz w:val="32"/>
          <w:szCs w:val="32"/>
        </w:rPr>
        <w:t>2：</w:t>
      </w:r>
    </w:p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提交材料清单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提供机构的营业执照等证明材料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提供机构获得培训资质的证明材料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3.近三年来机构无刑事犯罪的证明材料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4.近三年来机构承担培训任务的证明材料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5.填写完成项目申报书。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6.项目介绍的PPT(评审时需要)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E42B6A-602C-4DBD-9D8D-B0BCD1B526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C69DA4-27CD-473A-89EE-D337D2E4BFA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3E114E9-F387-4271-9042-E0E7DD5F76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A463F2-58F5-433B-8680-26FF46D148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34E67F69"/>
    <w:rsid w:val="152622E2"/>
    <w:rsid w:val="34E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2024-06-20T07:10:00Z</dcterms:created>
  <dc:creator>游少爷</dc:creator>
  <cp:lastModifiedBy>游少爷</cp:lastModifiedBy>
  <dcterms:modified xsi:type="dcterms:W3CDTF">2024-06-20T07:10:25Z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9A6D66B68B31480C8575D5A5069D1A1F_11</vt:lpwstr>
  </property>
</Properties>
</file>