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中华路（工业路-华越路）改造工程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迁移城市树木事宜的公示</w:t>
      </w:r>
    </w:p>
    <w:p>
      <w:pPr>
        <w:ind w:firstLine="56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中华路（工业路-华越路）改造工程项目的实施可完善区域慢行倒需求，完善市政管网，改善片区生活居住环境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，满足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人才安居房、深圳中学（民治学校）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对外交通出行需求。因此，项目建设是必要的。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中华路（工业路-华越路）改造属道路改造项目，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位于民治街道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新牛社区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主要建设内容包括：道路、给排水、电气、燃气、交通、管线迁改、交通疏解和水土保持工程等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。现因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道路改造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项目共需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永久占用城市绿地52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3.88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㎡、迁移城市树木9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株（含大树16株、行道树5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株）、砍伐城市树木3株（含行道树3株）。</w:t>
      </w:r>
    </w:p>
    <w:p>
      <w:pPr>
        <w:ind w:firstLine="56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征求意见时间：202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21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28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>
      <w:pPr>
        <w:numPr>
          <w:ilvl w:val="0"/>
          <w:numId w:val="1"/>
        </w:numPr>
        <w:ind w:left="28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万先生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13510422977</w:t>
      </w:r>
    </w:p>
    <w:p>
      <w:pPr>
        <w:numPr>
          <w:ilvl w:val="0"/>
          <w:numId w:val="1"/>
        </w:numPr>
        <w:ind w:left="28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邮箱：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"mailto:525476891@qq.com" </w:instrTex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767365122</w:t>
      </w:r>
      <w:r>
        <w:rPr>
          <w:rStyle w:val="9"/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@qq.com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深圳市龙华区民治街道办事处</w:t>
      </w:r>
    </w:p>
    <w:p>
      <w:pPr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21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树木清单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259"/>
        <w:gridCol w:w="1540"/>
        <w:gridCol w:w="1298"/>
        <w:gridCol w:w="1098"/>
        <w:gridCol w:w="1478"/>
        <w:gridCol w:w="1061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路段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绿地类别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植物名称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数量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(株或平方)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规格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迁移</w:t>
            </w:r>
          </w:p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（砍伐）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砍伐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砍伐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砍伐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垂叶榕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垂叶榕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垂叶榕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垂叶榕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垂叶榕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红花羊蹄甲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高山榕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深圳市龙华区中华路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道路附属绿地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迁移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道路改造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left"/>
        <w:textAlignment w:val="auto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22225</wp:posOffset>
            </wp:positionV>
            <wp:extent cx="3823970" cy="5662930"/>
            <wp:effectExtent l="0" t="0" r="5080" b="13970"/>
            <wp:wrapNone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3970" cy="566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50800</wp:posOffset>
            </wp:positionV>
            <wp:extent cx="4171950" cy="5232400"/>
            <wp:effectExtent l="0" t="0" r="0" b="6350"/>
            <wp:wrapTight wrapText="bothSides">
              <wp:wrapPolygon>
                <wp:start x="0" y="0"/>
                <wp:lineTo x="0" y="21548"/>
                <wp:lineTo x="21501" y="21548"/>
                <wp:lineTo x="21501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left"/>
        <w:textAlignment w:val="auto"/>
        <w:rPr>
          <w:rFonts w:hint="eastAsia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</w:p>
    <w:p>
      <w:pPr>
        <w:keepNext w:val="0"/>
        <w:keepLines w:val="0"/>
        <w:widowControl/>
        <w:suppressLineNumbers w:val="0"/>
        <w:jc w:val="both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4852670</wp:posOffset>
            </wp:positionH>
            <wp:positionV relativeFrom="paragraph">
              <wp:posOffset>-106680</wp:posOffset>
            </wp:positionV>
            <wp:extent cx="3763645" cy="5180965"/>
            <wp:effectExtent l="0" t="0" r="8255" b="635"/>
            <wp:wrapNone/>
            <wp:docPr id="6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true"/>
                    </pic:cNvPicPr>
                  </pic:nvPicPr>
                  <pic:blipFill>
                    <a:blip r:embed="rId6"/>
                    <a:srcRect b="7094"/>
                    <a:stretch>
                      <a:fillRect/>
                    </a:stretch>
                  </pic:blipFill>
                  <pic:spPr>
                    <a:xfrm>
                      <a:off x="0" y="0"/>
                      <a:ext cx="3763645" cy="51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3486150" cy="4825365"/>
            <wp:effectExtent l="0" t="0" r="0" b="13335"/>
            <wp:docPr id="4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true"/>
                    </pic:cNvPicPr>
                  </pic:nvPicPr>
                  <pic:blipFill>
                    <a:blip r:embed="rId7"/>
                    <a:srcRect r="3444" b="10031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 w:val="0"/>
          <w:bCs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深圳市发改委可行性研究报告的批复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</w:pPr>
      <w:r>
        <w:drawing>
          <wp:inline distT="0" distB="0" distL="114300" distR="114300">
            <wp:extent cx="7822565" cy="5130165"/>
            <wp:effectExtent l="0" t="0" r="6985" b="13335"/>
            <wp:docPr id="8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22565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zh-CN"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用地预审与选址意见书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80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" w:eastAsia="zh-CN"/>
        </w:rPr>
        <w:drawing>
          <wp:inline distT="0" distB="0" distL="114300" distR="114300">
            <wp:extent cx="5143500" cy="4933950"/>
            <wp:effectExtent l="0" t="0" r="0" b="0"/>
            <wp:docPr id="1" name="图片 1" descr="2024-05-21_17-24-2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5-21_17-24-22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建设项目规划选址范围图</w:t>
      </w:r>
    </w:p>
    <w:sectPr>
      <w:pgSz w:w="16838" w:h="11906" w:orient="landscape"/>
      <w:pgMar w:top="1417" w:right="1440" w:bottom="1361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EA3EB"/>
    <w:multiLevelType w:val="singleLevel"/>
    <w:tmpl w:val="FE5EA3EB"/>
    <w:lvl w:ilvl="0" w:tentative="0">
      <w:start w:val="1"/>
      <w:numFmt w:val="decimal"/>
      <w:suff w:val="nothing"/>
      <w:lvlText w:val="（%1）"/>
      <w:lvlJc w:val="left"/>
      <w:pPr>
        <w:ind w:left="2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NGI1NjZlZWEzOWM3ZmVlMWIyZTE1YTVlMjUzODgifQ=="/>
  </w:docVars>
  <w:rsids>
    <w:rsidRoot w:val="00000000"/>
    <w:rsid w:val="01A722BE"/>
    <w:rsid w:val="0D3229C2"/>
    <w:rsid w:val="0D3305FC"/>
    <w:rsid w:val="0F0B4360"/>
    <w:rsid w:val="13B40F8D"/>
    <w:rsid w:val="19DC6EA7"/>
    <w:rsid w:val="19EF5D6F"/>
    <w:rsid w:val="1D00274E"/>
    <w:rsid w:val="282B2825"/>
    <w:rsid w:val="2BAC7700"/>
    <w:rsid w:val="2BFA6897"/>
    <w:rsid w:val="45404919"/>
    <w:rsid w:val="45B95E1A"/>
    <w:rsid w:val="4CF24CCF"/>
    <w:rsid w:val="501F1A78"/>
    <w:rsid w:val="53D62D74"/>
    <w:rsid w:val="567B0278"/>
    <w:rsid w:val="5F744730"/>
    <w:rsid w:val="5FC86239"/>
    <w:rsid w:val="60910FBC"/>
    <w:rsid w:val="619711F8"/>
    <w:rsid w:val="61C85710"/>
    <w:rsid w:val="7010472F"/>
    <w:rsid w:val="703B478E"/>
    <w:rsid w:val="7152089D"/>
    <w:rsid w:val="77B74C30"/>
    <w:rsid w:val="7D624D9E"/>
    <w:rsid w:val="EB7FFCF3"/>
    <w:rsid w:val="FFFE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00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Times New Roman" w:hAnsi="Times New Roma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pPr>
      <w:spacing w:before="91"/>
      <w:ind w:left="83"/>
      <w:jc w:val="center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2778</Words>
  <Characters>3001</Characters>
  <Lines>0</Lines>
  <Paragraphs>0</Paragraphs>
  <TotalTime>29</TotalTime>
  <ScaleCrop>false</ScaleCrop>
  <LinksUpToDate>false</LinksUpToDate>
  <CharactersWithSpaces>3041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zz_394</cp:lastModifiedBy>
  <cp:lastPrinted>2022-01-15T02:48:00Z</cp:lastPrinted>
  <dcterms:modified xsi:type="dcterms:W3CDTF">2024-05-21T17:24:46Z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802EC0EBFF394C48BBE241FA37006553</vt:lpwstr>
  </property>
</Properties>
</file>