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cs="微软雅黑" w:asciiTheme="minorEastAsia" w:hAnsiTheme="minorEastAsia"/>
          <w:b/>
          <w:sz w:val="28"/>
        </w:rPr>
      </w:pPr>
    </w:p>
    <w:p>
      <w:pPr>
        <w:spacing w:line="720" w:lineRule="auto"/>
        <w:jc w:val="center"/>
        <w:rPr>
          <w:rFonts w:hint="eastAsia" w:cs="微软雅黑" w:asciiTheme="minorEastAsia" w:hAnsiTheme="minorEastAsia"/>
          <w:b/>
          <w:sz w:val="44"/>
        </w:rPr>
      </w:pPr>
      <w:r>
        <w:rPr>
          <w:rFonts w:hint="eastAsia" w:cs="微软雅黑" w:asciiTheme="minorEastAsia" w:hAnsiTheme="minorEastAsia"/>
          <w:b/>
          <w:sz w:val="44"/>
        </w:rPr>
        <w:t>九龙山体育公园2024</w:t>
      </w:r>
      <w:r>
        <w:rPr>
          <w:rFonts w:hint="eastAsia" w:cs="微软雅黑" w:asciiTheme="minorEastAsia" w:hAnsiTheme="minorEastAsia"/>
          <w:b/>
          <w:sz w:val="44"/>
          <w:lang w:val="en-US" w:eastAsia="zh-CN"/>
        </w:rPr>
        <w:t>-2025</w:t>
      </w:r>
      <w:r>
        <w:rPr>
          <w:rFonts w:hint="eastAsia" w:cs="微软雅黑" w:asciiTheme="minorEastAsia" w:hAnsiTheme="minorEastAsia"/>
          <w:b/>
          <w:sz w:val="44"/>
        </w:rPr>
        <w:t>年度</w:t>
      </w:r>
    </w:p>
    <w:p>
      <w:pPr>
        <w:spacing w:line="720" w:lineRule="auto"/>
        <w:jc w:val="center"/>
        <w:rPr>
          <w:rFonts w:hint="eastAsia" w:cs="微软雅黑" w:asciiTheme="minorEastAsia" w:hAnsiTheme="minorEastAsia" w:eastAsiaTheme="minorEastAsia"/>
          <w:b/>
          <w:sz w:val="44"/>
          <w:lang w:eastAsia="zh-CN"/>
        </w:rPr>
      </w:pPr>
      <w:bookmarkStart w:id="0" w:name="_GoBack"/>
      <w:bookmarkEnd w:id="0"/>
      <w:r>
        <w:rPr>
          <w:rFonts w:hint="eastAsia" w:cs="微软雅黑" w:asciiTheme="minorEastAsia" w:hAnsiTheme="minorEastAsia"/>
          <w:b/>
          <w:sz w:val="44"/>
        </w:rPr>
        <w:t>公众责任险</w:t>
      </w:r>
      <w:r>
        <w:rPr>
          <w:rFonts w:hint="eastAsia" w:cs="微软雅黑" w:asciiTheme="minorEastAsia" w:hAnsiTheme="minorEastAsia"/>
          <w:b/>
          <w:sz w:val="44"/>
          <w:lang w:eastAsia="zh-CN"/>
        </w:rPr>
        <w:t>需求明细</w:t>
      </w:r>
    </w:p>
    <w:tbl>
      <w:tblPr>
        <w:tblStyle w:val="6"/>
        <w:tblW w:w="907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47" w:type="dxa"/>
            <w:tcBorders>
              <w:top w:val="single" w:color="auto" w:sz="4" w:space="0"/>
              <w:left w:val="single" w:color="auto" w:sz="4" w:space="0"/>
              <w:bottom w:val="single" w:color="auto" w:sz="4" w:space="0"/>
              <w:right w:val="single" w:color="auto" w:sz="4" w:space="0"/>
            </w:tcBorders>
            <w:vAlign w:val="center"/>
          </w:tcPr>
          <w:p>
            <w:pPr>
              <w:tabs>
                <w:tab w:val="left" w:pos="2100"/>
                <w:tab w:val="left" w:pos="8820"/>
              </w:tabs>
              <w:adjustRightInd w:val="0"/>
              <w:snapToGrid w:val="0"/>
              <w:spacing w:line="500" w:lineRule="exact"/>
              <w:rPr>
                <w:rFonts w:cs="微软雅黑" w:asciiTheme="minorEastAsia" w:hAnsiTheme="minorEastAsia"/>
                <w:b/>
              </w:rPr>
            </w:pPr>
            <w:r>
              <w:rPr>
                <w:rFonts w:hint="eastAsia" w:cs="微软雅黑" w:asciiTheme="minorEastAsia" w:hAnsiTheme="minorEastAsia"/>
                <w:b/>
              </w:rPr>
              <w:t>赔偿限额</w:t>
            </w:r>
          </w:p>
        </w:tc>
        <w:tc>
          <w:tcPr>
            <w:tcW w:w="7626" w:type="dxa"/>
            <w:tcBorders>
              <w:top w:val="single" w:color="auto" w:sz="4" w:space="0"/>
              <w:left w:val="single" w:color="auto" w:sz="4" w:space="0"/>
              <w:bottom w:val="single" w:color="auto" w:sz="4" w:space="0"/>
              <w:right w:val="single" w:color="auto" w:sz="4" w:space="0"/>
            </w:tcBorders>
            <w:vAlign w:val="center"/>
          </w:tcPr>
          <w:p>
            <w:pPr>
              <w:tabs>
                <w:tab w:val="left" w:pos="2280"/>
              </w:tabs>
              <w:adjustRightInd w:val="0"/>
              <w:snapToGrid w:val="0"/>
              <w:spacing w:line="276" w:lineRule="auto"/>
              <w:rPr>
                <w:rFonts w:cs="微软雅黑" w:asciiTheme="minorEastAsia" w:hAnsiTheme="minorEastAsia"/>
              </w:rPr>
            </w:pPr>
            <w:r>
              <w:t>每次事故赔偿限额</w:t>
            </w:r>
            <w:r>
              <w:rPr>
                <w:rFonts w:cs="微软雅黑" w:asciiTheme="minorEastAsia" w:hAnsiTheme="minorEastAsia"/>
              </w:rPr>
              <w:t>：</w:t>
            </w:r>
            <w:r>
              <w:rPr>
                <w:rFonts w:cs="微软雅黑" w:asciiTheme="minorEastAsia" w:hAnsiTheme="minorEastAsia"/>
                <w:color w:val="FF0000"/>
              </w:rPr>
              <w:t>25</w:t>
            </w:r>
            <w:r>
              <w:rPr>
                <w:rFonts w:cs="微软雅黑" w:asciiTheme="minorEastAsia" w:hAnsiTheme="minorEastAsia"/>
              </w:rPr>
              <w:t>,000,000元</w:t>
            </w:r>
          </w:p>
          <w:p>
            <w:pPr>
              <w:tabs>
                <w:tab w:val="left" w:pos="2280"/>
              </w:tabs>
              <w:adjustRightInd w:val="0"/>
              <w:snapToGrid w:val="0"/>
              <w:spacing w:line="276" w:lineRule="auto"/>
              <w:rPr>
                <w:rFonts w:cs="微软雅黑" w:asciiTheme="minorEastAsia" w:hAnsiTheme="minorEastAsia"/>
              </w:rPr>
            </w:pPr>
            <w:r>
              <w:rPr>
                <w:rFonts w:cs="微软雅黑" w:asciiTheme="minorEastAsia" w:hAnsiTheme="minorEastAsia"/>
              </w:rPr>
              <w:t>每次事故每人伤亡赔偿限额：</w:t>
            </w:r>
            <w:r>
              <w:rPr>
                <w:rFonts w:hint="eastAsia" w:cs="微软雅黑" w:asciiTheme="minorEastAsia" w:hAnsiTheme="minorEastAsia"/>
              </w:rPr>
              <w:t>2,0</w:t>
            </w:r>
            <w:r>
              <w:rPr>
                <w:rFonts w:cs="微软雅黑" w:asciiTheme="minorEastAsia" w:hAnsiTheme="minorEastAsia"/>
              </w:rPr>
              <w:t>00,000元</w:t>
            </w:r>
          </w:p>
          <w:p>
            <w:pPr>
              <w:tabs>
                <w:tab w:val="left" w:pos="2280"/>
              </w:tabs>
              <w:adjustRightInd w:val="0"/>
              <w:snapToGrid w:val="0"/>
              <w:spacing w:line="276" w:lineRule="auto"/>
              <w:rPr>
                <w:rFonts w:cs="微软雅黑" w:asciiTheme="minorEastAsia" w:hAnsiTheme="minorEastAsia"/>
              </w:rPr>
            </w:pPr>
            <w:r>
              <w:rPr>
                <w:rFonts w:hint="eastAsia" w:cs="微软雅黑" w:asciiTheme="minorEastAsia" w:hAnsiTheme="minorEastAsia"/>
              </w:rPr>
              <w:t>每人医疗费赔偿限额：</w:t>
            </w:r>
            <w:r>
              <w:rPr>
                <w:rFonts w:cs="微软雅黑" w:asciiTheme="minorEastAsia" w:hAnsiTheme="minorEastAsia"/>
              </w:rPr>
              <w:t>1,000,000元</w:t>
            </w:r>
          </w:p>
          <w:p>
            <w:pPr>
              <w:tabs>
                <w:tab w:val="left" w:pos="2280"/>
              </w:tabs>
              <w:adjustRightInd w:val="0"/>
              <w:snapToGrid w:val="0"/>
              <w:spacing w:line="276" w:lineRule="auto"/>
              <w:rPr>
                <w:rFonts w:cs="微软雅黑" w:asciiTheme="minorEastAsia" w:hAnsiTheme="minorEastAsia"/>
              </w:rPr>
            </w:pPr>
            <w:r>
              <w:rPr>
                <w:rFonts w:hint="eastAsia" w:cs="微软雅黑" w:asciiTheme="minorEastAsia" w:hAnsiTheme="minorEastAsia"/>
              </w:rPr>
              <w:t>每次事故人身伤亡赔偿限额：</w:t>
            </w:r>
            <w:r>
              <w:rPr>
                <w:rFonts w:cs="微软雅黑" w:asciiTheme="minorEastAsia" w:hAnsiTheme="minorEastAsia"/>
                <w:color w:val="FF0000"/>
              </w:rPr>
              <w:t>25</w:t>
            </w:r>
            <w:r>
              <w:rPr>
                <w:rFonts w:cs="微软雅黑" w:asciiTheme="minorEastAsia" w:hAnsiTheme="minorEastAsia"/>
              </w:rPr>
              <w:t>,000,000元</w:t>
            </w:r>
          </w:p>
          <w:p>
            <w:pPr>
              <w:tabs>
                <w:tab w:val="left" w:pos="2280"/>
              </w:tabs>
              <w:adjustRightInd w:val="0"/>
              <w:snapToGrid w:val="0"/>
              <w:spacing w:line="276" w:lineRule="auto"/>
              <w:rPr>
                <w:rFonts w:cs="微软雅黑" w:asciiTheme="minorEastAsia" w:hAnsiTheme="minorEastAsia"/>
              </w:rPr>
            </w:pPr>
            <w:r>
              <w:rPr>
                <w:rFonts w:cs="微软雅黑" w:asciiTheme="minorEastAsia" w:hAnsiTheme="minorEastAsia"/>
              </w:rPr>
              <w:t>每次事故财产损失赔偿限额：</w:t>
            </w:r>
            <w:r>
              <w:rPr>
                <w:rFonts w:cs="微软雅黑" w:asciiTheme="minorEastAsia" w:hAnsiTheme="minorEastAsia"/>
                <w:color w:val="FF0000"/>
              </w:rPr>
              <w:t>25</w:t>
            </w:r>
            <w:r>
              <w:rPr>
                <w:rFonts w:cs="微软雅黑" w:asciiTheme="minorEastAsia" w:hAnsiTheme="minorEastAsia"/>
              </w:rPr>
              <w:t>,000,000元</w:t>
            </w:r>
          </w:p>
          <w:p>
            <w:pPr>
              <w:tabs>
                <w:tab w:val="left" w:pos="2280"/>
              </w:tabs>
              <w:adjustRightInd w:val="0"/>
              <w:snapToGrid w:val="0"/>
              <w:spacing w:line="276" w:lineRule="auto"/>
              <w:rPr>
                <w:rFonts w:cs="微软雅黑" w:asciiTheme="minorEastAsia" w:hAnsiTheme="minorEastAsia"/>
              </w:rPr>
            </w:pPr>
            <w:r>
              <w:rPr>
                <w:rFonts w:cs="微软雅黑" w:asciiTheme="minorEastAsia" w:hAnsiTheme="minorEastAsia"/>
              </w:rPr>
              <w:t>保单累计赔偿限额：</w:t>
            </w:r>
            <w:r>
              <w:rPr>
                <w:rFonts w:hint="eastAsia" w:cs="微软雅黑" w:asciiTheme="minorEastAsia" w:hAnsiTheme="minorEastAsia"/>
              </w:rPr>
              <w:t>5</w:t>
            </w:r>
            <w:r>
              <w:rPr>
                <w:rFonts w:cs="微软雅黑" w:asciiTheme="minorEastAsia" w:hAnsiTheme="minorEastAsia"/>
              </w:rPr>
              <w:t>0,000,000元</w:t>
            </w:r>
          </w:p>
          <w:p>
            <w:pPr>
              <w:tabs>
                <w:tab w:val="left" w:pos="2280"/>
              </w:tabs>
              <w:adjustRightInd w:val="0"/>
              <w:snapToGrid w:val="0"/>
              <w:spacing w:line="276" w:lineRule="auto"/>
              <w:rPr>
                <w:rFonts w:cs="微软雅黑" w:asciiTheme="minorEastAsia" w:hAnsiTheme="minorEastAsia"/>
              </w:rPr>
            </w:pPr>
          </w:p>
          <w:p>
            <w:pPr>
              <w:tabs>
                <w:tab w:val="left" w:pos="2280"/>
              </w:tabs>
              <w:adjustRightInd w:val="0"/>
              <w:snapToGrid w:val="0"/>
              <w:spacing w:line="276" w:lineRule="auto"/>
              <w:rPr>
                <w:rFonts w:cs="微软雅黑" w:asciiTheme="minorEastAsia" w:hAnsiTheme="minorEastAsia"/>
              </w:rPr>
            </w:pPr>
            <w:r>
              <w:rPr>
                <w:rFonts w:cs="微软雅黑" w:asciiTheme="minorEastAsia" w:hAnsiTheme="minorEastAsia"/>
              </w:rPr>
              <w:t>备注：</w:t>
            </w:r>
            <w:r>
              <w:rPr>
                <w:rFonts w:hint="eastAsia" w:cs="微软雅黑" w:asciiTheme="minorEastAsia" w:hAnsiTheme="minorEastAsia"/>
              </w:rPr>
              <w:t>每次事故是指一次事故或一次事件引起的一系列事故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47" w:type="dxa"/>
            <w:tcBorders>
              <w:top w:val="single" w:color="auto" w:sz="4" w:space="0"/>
              <w:left w:val="single" w:color="auto" w:sz="4" w:space="0"/>
              <w:bottom w:val="single" w:color="auto" w:sz="4" w:space="0"/>
              <w:right w:val="single" w:color="auto" w:sz="4" w:space="0"/>
            </w:tcBorders>
            <w:vAlign w:val="center"/>
          </w:tcPr>
          <w:p>
            <w:pPr>
              <w:tabs>
                <w:tab w:val="left" w:pos="2100"/>
                <w:tab w:val="left" w:pos="8820"/>
              </w:tabs>
              <w:adjustRightInd w:val="0"/>
              <w:snapToGrid w:val="0"/>
              <w:spacing w:line="500" w:lineRule="exact"/>
              <w:rPr>
                <w:rFonts w:cs="微软雅黑" w:asciiTheme="minorEastAsia" w:hAnsiTheme="minorEastAsia"/>
                <w:b/>
              </w:rPr>
            </w:pPr>
            <w:r>
              <w:rPr>
                <w:rFonts w:hint="eastAsia" w:cs="微软雅黑" w:asciiTheme="minorEastAsia" w:hAnsiTheme="minorEastAsia"/>
                <w:b/>
              </w:rPr>
              <w:t>免赔额</w:t>
            </w:r>
          </w:p>
        </w:tc>
        <w:tc>
          <w:tcPr>
            <w:tcW w:w="7626" w:type="dxa"/>
            <w:tcBorders>
              <w:top w:val="single" w:color="auto" w:sz="4" w:space="0"/>
              <w:left w:val="single" w:color="auto" w:sz="4" w:space="0"/>
              <w:bottom w:val="single" w:color="auto" w:sz="4" w:space="0"/>
              <w:right w:val="single" w:color="auto" w:sz="4" w:space="0"/>
            </w:tcBorders>
            <w:vAlign w:val="center"/>
          </w:tcPr>
          <w:p>
            <w:pPr>
              <w:tabs>
                <w:tab w:val="left" w:pos="2280"/>
              </w:tabs>
              <w:adjustRightInd w:val="0"/>
              <w:snapToGrid w:val="0"/>
              <w:spacing w:line="276" w:lineRule="auto"/>
            </w:pPr>
            <w:r>
              <w:rPr>
                <w:rFonts w:hint="eastAsia"/>
              </w:rPr>
              <w:t>1、本保单每次事故财产损失绝对免赔5%或100</w:t>
            </w:r>
            <w:r>
              <w:t>0元</w:t>
            </w:r>
            <w:r>
              <w:rPr>
                <w:rFonts w:hint="eastAsia"/>
              </w:rPr>
              <w:t>，两者以高者为准。</w:t>
            </w:r>
          </w:p>
          <w:p>
            <w:pPr>
              <w:tabs>
                <w:tab w:val="left" w:pos="2280"/>
              </w:tabs>
              <w:adjustRightInd w:val="0"/>
              <w:snapToGrid w:val="0"/>
              <w:spacing w:line="276" w:lineRule="auto"/>
            </w:pPr>
            <w:r>
              <w:t>2、</w:t>
            </w:r>
            <w:r>
              <w:rPr>
                <w:rFonts w:hint="eastAsia"/>
              </w:rPr>
              <w:t>本保单附加停车场责任保险，其中每次事故绝对免赔额为人民币800元或损失金额的10%，高者为准。</w:t>
            </w:r>
          </w:p>
          <w:p>
            <w:pPr>
              <w:tabs>
                <w:tab w:val="left" w:pos="2280"/>
              </w:tabs>
              <w:adjustRightInd w:val="0"/>
              <w:snapToGrid w:val="0"/>
              <w:spacing w:line="276" w:lineRule="auto"/>
            </w:pPr>
            <w:r>
              <w:rPr>
                <w:rFonts w:hint="eastAsia"/>
              </w:rPr>
              <w:t>3、本保单附加停车场责任保险，其中每次事故整车盗抢免赔率为20%。</w:t>
            </w:r>
          </w:p>
          <w:p>
            <w:pPr>
              <w:tabs>
                <w:tab w:val="left" w:pos="2280"/>
              </w:tabs>
              <w:adjustRightInd w:val="0"/>
              <w:snapToGrid w:val="0"/>
              <w:spacing w:line="276" w:lineRule="auto"/>
            </w:pPr>
            <w:r>
              <w:rPr>
                <w:rFonts w:hint="eastAsia"/>
              </w:rPr>
              <w:t>每次事故绝对免赔额为0元或损失金额的20%。</w:t>
            </w:r>
          </w:p>
          <w:p>
            <w:pPr>
              <w:tabs>
                <w:tab w:val="left" w:pos="2280"/>
              </w:tabs>
              <w:adjustRightInd w:val="0"/>
              <w:snapToGrid w:val="0"/>
              <w:spacing w:line="276" w:lineRule="auto"/>
            </w:pPr>
            <w:r>
              <w:rPr>
                <w:rFonts w:hint="eastAsia"/>
              </w:rPr>
              <w:t>4</w:t>
            </w:r>
            <w:r>
              <w:t>、本保单</w:t>
            </w:r>
            <w:r>
              <w:rPr>
                <w:rFonts w:hint="eastAsia"/>
              </w:rPr>
              <w:t>第三者人身伤亡损失无免赔额。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47" w:type="dxa"/>
            <w:tcBorders>
              <w:top w:val="dotted" w:color="auto" w:sz="4" w:space="0"/>
              <w:left w:val="single" w:color="auto" w:sz="4" w:space="0"/>
              <w:bottom w:val="single" w:color="auto" w:sz="4" w:space="0"/>
              <w:right w:val="single" w:color="auto" w:sz="4" w:space="0"/>
            </w:tcBorders>
            <w:vAlign w:val="center"/>
          </w:tcPr>
          <w:p>
            <w:pPr>
              <w:tabs>
                <w:tab w:val="left" w:pos="2100"/>
                <w:tab w:val="left" w:pos="8820"/>
              </w:tabs>
              <w:adjustRightInd w:val="0"/>
              <w:snapToGrid w:val="0"/>
              <w:spacing w:line="500" w:lineRule="exact"/>
              <w:rPr>
                <w:rFonts w:cs="微软雅黑" w:asciiTheme="minorEastAsia" w:hAnsiTheme="minorEastAsia"/>
                <w:b/>
              </w:rPr>
            </w:pPr>
            <w:r>
              <w:rPr>
                <w:rFonts w:hint="eastAsia" w:cs="微软雅黑" w:asciiTheme="minorEastAsia" w:hAnsiTheme="minorEastAsia"/>
                <w:b/>
              </w:rPr>
              <w:t>附加险</w:t>
            </w:r>
          </w:p>
          <w:p>
            <w:pPr>
              <w:tabs>
                <w:tab w:val="left" w:pos="2100"/>
                <w:tab w:val="left" w:pos="8820"/>
              </w:tabs>
              <w:adjustRightInd w:val="0"/>
              <w:snapToGrid w:val="0"/>
              <w:spacing w:line="500" w:lineRule="exact"/>
              <w:rPr>
                <w:rFonts w:cs="微软雅黑" w:asciiTheme="minorEastAsia" w:hAnsiTheme="minorEastAsia"/>
                <w:b/>
              </w:rPr>
            </w:pPr>
            <w:r>
              <w:rPr>
                <w:rFonts w:hint="eastAsia" w:cs="微软雅黑" w:asciiTheme="minorEastAsia" w:hAnsiTheme="minorEastAsia"/>
                <w:b/>
              </w:rPr>
              <w:t>责任限额</w:t>
            </w:r>
          </w:p>
        </w:tc>
        <w:tc>
          <w:tcPr>
            <w:tcW w:w="7626" w:type="dxa"/>
            <w:tcBorders>
              <w:top w:val="single" w:color="auto" w:sz="4" w:space="0"/>
              <w:left w:val="single" w:color="auto" w:sz="4" w:space="0"/>
              <w:bottom w:val="single" w:color="auto" w:sz="4" w:space="0"/>
              <w:right w:val="single" w:color="auto" w:sz="4" w:space="0"/>
            </w:tcBorders>
            <w:vAlign w:val="center"/>
          </w:tcPr>
          <w:p>
            <w:pPr>
              <w:tabs>
                <w:tab w:val="left" w:pos="2280"/>
              </w:tabs>
              <w:adjustRightInd w:val="0"/>
              <w:snapToGrid w:val="0"/>
              <w:spacing w:line="276" w:lineRule="auto"/>
              <w:rPr>
                <w:rFonts w:cs="微软雅黑" w:asciiTheme="minorEastAsia" w:hAnsiTheme="minorEastAsia"/>
                <w:b/>
                <w:bCs/>
              </w:rPr>
            </w:pPr>
          </w:p>
          <w:tbl>
            <w:tblPr>
              <w:tblStyle w:val="6"/>
              <w:tblW w:w="7683" w:type="dxa"/>
              <w:tblInd w:w="0" w:type="dxa"/>
              <w:tblLayout w:type="fixed"/>
              <w:tblCellMar>
                <w:top w:w="0" w:type="dxa"/>
                <w:left w:w="108" w:type="dxa"/>
                <w:bottom w:w="0" w:type="dxa"/>
                <w:right w:w="108" w:type="dxa"/>
              </w:tblCellMar>
            </w:tblPr>
            <w:tblGrid>
              <w:gridCol w:w="2580"/>
              <w:gridCol w:w="5103"/>
            </w:tblGrid>
            <w:tr>
              <w:tblPrEx>
                <w:tblCellMar>
                  <w:top w:w="0" w:type="dxa"/>
                  <w:left w:w="108" w:type="dxa"/>
                  <w:bottom w:w="0" w:type="dxa"/>
                  <w:right w:w="108" w:type="dxa"/>
                </w:tblCellMar>
              </w:tblPrEx>
              <w:trPr>
                <w:trHeight w:val="550" w:hRule="atLeast"/>
              </w:trPr>
              <w:tc>
                <w:tcPr>
                  <w:tcW w:w="2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rPr>
                  </w:pPr>
                  <w:r>
                    <w:rPr>
                      <w:rFonts w:hint="eastAsia" w:ascii="宋体" w:hAnsi="宋体" w:eastAsia="宋体" w:cs="宋体"/>
                      <w:b/>
                      <w:bCs/>
                      <w:kern w:val="0"/>
                    </w:rPr>
                    <w:t xml:space="preserve">附加险名称 </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rPr>
                  </w:pPr>
                  <w:r>
                    <w:rPr>
                      <w:rFonts w:hint="eastAsia" w:ascii="宋体" w:hAnsi="宋体" w:eastAsia="宋体" w:cs="宋体"/>
                      <w:b/>
                      <w:bCs/>
                      <w:kern w:val="0"/>
                    </w:rPr>
                    <w:t>赔偿限额</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附加火灾、爆炸、烟熏、水损责任保险</w:t>
                  </w:r>
                </w:p>
                <w:p>
                  <w:pPr>
                    <w:rPr>
                      <w:rFonts w:ascii="宋体" w:hAnsi="宋体" w:eastAsia="宋体" w:cs="宋体"/>
                    </w:rPr>
                  </w:pPr>
                </w:p>
                <w:p>
                  <w:pPr>
                    <w:rPr>
                      <w:rFonts w:ascii="宋体" w:hAnsi="宋体" w:eastAsia="宋体" w:cs="宋体"/>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累计赔偿限额:50,000,000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每次事故财产损失赔偿限额:2</w:t>
                  </w:r>
                  <w:r>
                    <w:rPr>
                      <w:rFonts w:ascii="宋体" w:hAnsi="宋体" w:eastAsia="宋体" w:cs="宋体"/>
                      <w:kern w:val="0"/>
                    </w:rPr>
                    <w:t>5</w:t>
                  </w:r>
                  <w:r>
                    <w:rPr>
                      <w:rFonts w:hint="eastAsia" w:ascii="宋体" w:hAnsi="宋体" w:eastAsia="宋体" w:cs="宋体"/>
                      <w:kern w:val="0"/>
                    </w:rPr>
                    <w:t>,000,000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每次事故人身伤亡赔偿限额:2</w:t>
                  </w:r>
                  <w:r>
                    <w:rPr>
                      <w:rFonts w:ascii="宋体" w:hAnsi="宋体" w:eastAsia="宋体" w:cs="宋体"/>
                      <w:kern w:val="0"/>
                    </w:rPr>
                    <w:t>5</w:t>
                  </w:r>
                  <w:r>
                    <w:rPr>
                      <w:rFonts w:hint="eastAsia" w:ascii="宋体" w:hAnsi="宋体" w:eastAsia="宋体" w:cs="宋体"/>
                      <w:kern w:val="0"/>
                    </w:rPr>
                    <w:t>,000,000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每次事故每人赔偿限额:2,000,000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每人医疗费用赔偿限额:1,000,000</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游泳池责任条款</w:t>
                  </w:r>
                </w:p>
                <w:p>
                  <w:pPr>
                    <w:widowControl/>
                    <w:jc w:val="center"/>
                    <w:rPr>
                      <w:rFonts w:ascii="宋体" w:hAnsi="宋体" w:eastAsia="宋体" w:cs="宋体"/>
                      <w:kern w:val="0"/>
                    </w:rPr>
                  </w:pPr>
                  <w:r>
                    <w:rPr>
                      <w:rFonts w:hint="eastAsia" w:ascii="宋体" w:hAnsi="宋体" w:eastAsia="宋体" w:cs="宋体"/>
                      <w:kern w:val="0"/>
                    </w:rPr>
                    <w:t>（3个游泳池）</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每人人身伤亡赔偿限额:2,000,000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每次事故人伤赔偿限额:10,000,000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每次事故人伤累计赔偿限额:10,000,000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保单累计赔偿限额:50,000,000</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广告招牌及装饰物责任条款</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每次事故财产损失赔偿限额:2</w:t>
                  </w:r>
                  <w:r>
                    <w:rPr>
                      <w:rFonts w:ascii="宋体" w:hAnsi="宋体" w:eastAsia="宋体" w:cs="宋体"/>
                      <w:kern w:val="0"/>
                    </w:rPr>
                    <w:t>5</w:t>
                  </w:r>
                  <w:r>
                    <w:rPr>
                      <w:rFonts w:hint="eastAsia" w:ascii="宋体" w:hAnsi="宋体" w:eastAsia="宋体" w:cs="宋体"/>
                      <w:kern w:val="0"/>
                    </w:rPr>
                    <w:t>,000,000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每次事故人身伤亡赔偿限额:2</w:t>
                  </w:r>
                  <w:r>
                    <w:rPr>
                      <w:rFonts w:ascii="宋体" w:hAnsi="宋体" w:eastAsia="宋体" w:cs="宋体"/>
                      <w:kern w:val="0"/>
                    </w:rPr>
                    <w:t>5</w:t>
                  </w:r>
                  <w:r>
                    <w:rPr>
                      <w:rFonts w:hint="eastAsia" w:ascii="宋体" w:hAnsi="宋体" w:eastAsia="宋体" w:cs="宋体"/>
                      <w:kern w:val="0"/>
                    </w:rPr>
                    <w:t>,000,000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每次事故赔偿限额:2</w:t>
                  </w:r>
                  <w:r>
                    <w:rPr>
                      <w:rFonts w:ascii="宋体" w:hAnsi="宋体" w:eastAsia="宋体" w:cs="宋体"/>
                      <w:kern w:val="0"/>
                    </w:rPr>
                    <w:t>5</w:t>
                  </w:r>
                  <w:r>
                    <w:rPr>
                      <w:rFonts w:hint="eastAsia" w:ascii="宋体" w:hAnsi="宋体" w:eastAsia="宋体" w:cs="宋体"/>
                      <w:kern w:val="0"/>
                    </w:rPr>
                    <w:t>,000,000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每次事故每人赔偿限额:2,000,000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每人医疗费用赔偿限额:1,000,000</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急救费用条款</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每次事故赔偿限额:2</w:t>
                  </w:r>
                  <w:r>
                    <w:rPr>
                      <w:rFonts w:ascii="宋体" w:hAnsi="宋体" w:eastAsia="宋体" w:cs="宋体"/>
                      <w:color w:val="000000" w:themeColor="text1"/>
                      <w:kern w:val="0"/>
                      <w14:textFill>
                        <w14:solidFill>
                          <w14:schemeClr w14:val="tx1"/>
                        </w14:solidFill>
                      </w14:textFill>
                    </w:rPr>
                    <w:t>5</w:t>
                  </w:r>
                  <w:r>
                    <w:rPr>
                      <w:rFonts w:hint="eastAsia" w:ascii="宋体" w:hAnsi="宋体" w:eastAsia="宋体" w:cs="宋体"/>
                      <w:color w:val="000000" w:themeColor="text1"/>
                      <w:kern w:val="0"/>
                      <w14:textFill>
                        <w14:solidFill>
                          <w14:schemeClr w14:val="tx1"/>
                        </w14:solidFill>
                      </w14:textFill>
                    </w:rPr>
                    <w:t>,000,000　</w:t>
                  </w:r>
                </w:p>
              </w:tc>
            </w:tr>
            <w:tr>
              <w:tblPrEx>
                <w:tblCellMar>
                  <w:top w:w="0" w:type="dxa"/>
                  <w:left w:w="108" w:type="dxa"/>
                  <w:bottom w:w="0" w:type="dxa"/>
                  <w:right w:w="108" w:type="dxa"/>
                </w:tblCellMar>
              </w:tblPrEx>
              <w:trPr>
                <w:trHeight w:val="300" w:hRule="atLeast"/>
              </w:trPr>
              <w:tc>
                <w:tcPr>
                  <w:tcW w:w="258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每次事故每人赔偿限额:2,000,000</w:t>
                  </w:r>
                </w:p>
              </w:tc>
            </w:tr>
            <w:tr>
              <w:tblPrEx>
                <w:tblCellMar>
                  <w:top w:w="0" w:type="dxa"/>
                  <w:left w:w="108" w:type="dxa"/>
                  <w:bottom w:w="0" w:type="dxa"/>
                  <w:right w:w="108" w:type="dxa"/>
                </w:tblCellMar>
              </w:tblPrEx>
              <w:trPr>
                <w:trHeight w:val="300" w:hRule="atLeast"/>
              </w:trPr>
              <w:tc>
                <w:tcPr>
                  <w:tcW w:w="258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保单累计赔偿限额:50,000,000</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建筑物改变条款</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累计赔偿限额:20,000,000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14:textFill>
                        <w14:solidFill>
                          <w14:schemeClr w14:val="tx1"/>
                        </w14:solidFill>
                      </w14:textFill>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每次事故赔偿限额:20,000,000</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救火费用条款</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每次事故赔偿限额:2</w:t>
                  </w:r>
                  <w:r>
                    <w:rPr>
                      <w:rFonts w:ascii="宋体" w:hAnsi="宋体" w:eastAsia="宋体" w:cs="宋体"/>
                      <w:color w:val="000000" w:themeColor="text1"/>
                      <w:kern w:val="0"/>
                      <w14:textFill>
                        <w14:solidFill>
                          <w14:schemeClr w14:val="tx1"/>
                        </w14:solidFill>
                      </w14:textFill>
                    </w:rPr>
                    <w:t>5</w:t>
                  </w:r>
                  <w:r>
                    <w:rPr>
                      <w:rFonts w:hint="eastAsia" w:ascii="宋体" w:hAnsi="宋体" w:eastAsia="宋体" w:cs="宋体"/>
                      <w:color w:val="000000" w:themeColor="text1"/>
                      <w:kern w:val="0"/>
                      <w14:textFill>
                        <w14:solidFill>
                          <w14:schemeClr w14:val="tx1"/>
                        </w14:solidFill>
                      </w14:textFill>
                    </w:rPr>
                    <w:t>,000,000　</w:t>
                  </w:r>
                </w:p>
              </w:tc>
            </w:tr>
            <w:tr>
              <w:tblPrEx>
                <w:tblCellMar>
                  <w:top w:w="0" w:type="dxa"/>
                  <w:left w:w="108" w:type="dxa"/>
                  <w:bottom w:w="0" w:type="dxa"/>
                  <w:right w:w="108" w:type="dxa"/>
                </w:tblCellMar>
              </w:tblPrEx>
              <w:trPr>
                <w:trHeight w:val="300" w:hRule="atLeast"/>
              </w:trPr>
              <w:tc>
                <w:tcPr>
                  <w:tcW w:w="258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保单累计赔偿限额:50,000,000</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灭火及所致水损责任条款</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每次事故赔偿限额:2</w:t>
                  </w:r>
                  <w:r>
                    <w:rPr>
                      <w:rFonts w:ascii="宋体" w:hAnsi="宋体" w:eastAsia="宋体" w:cs="宋体"/>
                      <w:kern w:val="0"/>
                    </w:rPr>
                    <w:t>5</w:t>
                  </w:r>
                  <w:r>
                    <w:rPr>
                      <w:rFonts w:hint="eastAsia" w:ascii="宋体" w:hAnsi="宋体" w:eastAsia="宋体" w:cs="宋体"/>
                      <w:kern w:val="0"/>
                    </w:rPr>
                    <w:t>0,000,000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每次事故每人赔偿限额:1,000,000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累计赔偿限额:50,000,000</w:t>
                  </w:r>
                </w:p>
              </w:tc>
            </w:tr>
            <w:tr>
              <w:tblPrEx>
                <w:tblCellMar>
                  <w:top w:w="0" w:type="dxa"/>
                  <w:left w:w="108" w:type="dxa"/>
                  <w:bottom w:w="0" w:type="dxa"/>
                  <w:right w:w="108" w:type="dxa"/>
                </w:tblCellMar>
              </w:tblPrEx>
              <w:trPr>
                <w:trHeight w:val="300" w:hRule="atLeast"/>
              </w:trPr>
              <w:tc>
                <w:tcPr>
                  <w:tcW w:w="2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罢工、暴动、民众骚乱及恶意破坏条款</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每次事故赔偿限额:2</w:t>
                  </w:r>
                  <w:r>
                    <w:rPr>
                      <w:rFonts w:ascii="宋体" w:hAnsi="宋体" w:eastAsia="宋体" w:cs="宋体"/>
                      <w:kern w:val="0"/>
                    </w:rPr>
                    <w:t>5</w:t>
                  </w:r>
                  <w:r>
                    <w:rPr>
                      <w:rFonts w:hint="eastAsia" w:ascii="宋体" w:hAnsi="宋体" w:eastAsia="宋体" w:cs="宋体"/>
                      <w:kern w:val="0"/>
                    </w:rPr>
                    <w:t>,000,000　</w:t>
                  </w:r>
                </w:p>
                <w:p>
                  <w:pPr>
                    <w:widowControl/>
                    <w:jc w:val="center"/>
                    <w:rPr>
                      <w:rFonts w:ascii="宋体" w:hAnsi="宋体" w:eastAsia="宋体" w:cs="宋体"/>
                      <w:kern w:val="0"/>
                    </w:rPr>
                  </w:pPr>
                  <w:r>
                    <w:rPr>
                      <w:rFonts w:hint="eastAsia" w:ascii="宋体" w:hAnsi="宋体" w:eastAsia="宋体" w:cs="宋体"/>
                      <w:kern w:val="0"/>
                    </w:rPr>
                    <w:t>累计赔偿限额:50,000,000</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附加燃气用户责任保险</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每次事故赔偿限额:2</w:t>
                  </w:r>
                  <w:r>
                    <w:rPr>
                      <w:rFonts w:ascii="宋体" w:hAnsi="宋体" w:eastAsia="宋体" w:cs="宋体"/>
                      <w:kern w:val="0"/>
                    </w:rPr>
                    <w:t>5</w:t>
                  </w:r>
                  <w:r>
                    <w:rPr>
                      <w:rFonts w:hint="eastAsia" w:ascii="宋体" w:hAnsi="宋体" w:eastAsia="宋体" w:cs="宋体"/>
                      <w:kern w:val="0"/>
                    </w:rPr>
                    <w:t>,000,000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累计赔偿限额:50,000,000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每人赔偿限额:1,000,000</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锅炉及压力容器爆炸扩展条款</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累计赔偿限额:50,000,000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每次事故财产损失赔偿限额:2</w:t>
                  </w:r>
                  <w:r>
                    <w:rPr>
                      <w:rFonts w:ascii="宋体" w:hAnsi="宋体" w:eastAsia="宋体" w:cs="宋体"/>
                      <w:kern w:val="0"/>
                    </w:rPr>
                    <w:t>5</w:t>
                  </w:r>
                  <w:r>
                    <w:rPr>
                      <w:rFonts w:hint="eastAsia" w:ascii="宋体" w:hAnsi="宋体" w:eastAsia="宋体" w:cs="宋体"/>
                      <w:kern w:val="0"/>
                    </w:rPr>
                    <w:t>,000,000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每次事故人身伤亡赔偿限额:2</w:t>
                  </w:r>
                  <w:r>
                    <w:rPr>
                      <w:rFonts w:ascii="宋体" w:hAnsi="宋体" w:eastAsia="宋体" w:cs="宋体"/>
                      <w:kern w:val="0"/>
                    </w:rPr>
                    <w:t>5</w:t>
                  </w:r>
                  <w:r>
                    <w:rPr>
                      <w:rFonts w:hint="eastAsia" w:ascii="宋体" w:hAnsi="宋体" w:eastAsia="宋体" w:cs="宋体"/>
                      <w:kern w:val="0"/>
                    </w:rPr>
                    <w:t>,000,000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每次事故赔偿限额:2</w:t>
                  </w:r>
                  <w:r>
                    <w:rPr>
                      <w:rFonts w:ascii="宋体" w:hAnsi="宋体" w:eastAsia="宋体" w:cs="宋体"/>
                      <w:kern w:val="0"/>
                    </w:rPr>
                    <w:t>5</w:t>
                  </w:r>
                  <w:r>
                    <w:rPr>
                      <w:rFonts w:hint="eastAsia" w:ascii="宋体" w:hAnsi="宋体" w:eastAsia="宋体" w:cs="宋体"/>
                      <w:kern w:val="0"/>
                    </w:rPr>
                    <w:t>,000,000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每次事故每人赔偿限额:2,000,000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每人医疗费用赔偿限额:1,000,000</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急救责任扩展条款</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每次事故赔偿限额:2</w:t>
                  </w:r>
                  <w:r>
                    <w:rPr>
                      <w:rFonts w:ascii="宋体" w:hAnsi="宋体" w:eastAsia="宋体" w:cs="宋体"/>
                      <w:color w:val="000000" w:themeColor="text1"/>
                      <w:kern w:val="0"/>
                      <w14:textFill>
                        <w14:solidFill>
                          <w14:schemeClr w14:val="tx1"/>
                        </w14:solidFill>
                      </w14:textFill>
                    </w:rPr>
                    <w:t>5</w:t>
                  </w:r>
                  <w:r>
                    <w:rPr>
                      <w:rFonts w:hint="eastAsia" w:ascii="宋体" w:hAnsi="宋体" w:eastAsia="宋体" w:cs="宋体"/>
                      <w:color w:val="000000" w:themeColor="text1"/>
                      <w:kern w:val="0"/>
                      <w14:textFill>
                        <w14:solidFill>
                          <w14:schemeClr w14:val="tx1"/>
                        </w14:solidFill>
                      </w14:textFill>
                    </w:rPr>
                    <w:t>,000,000　</w:t>
                  </w:r>
                </w:p>
              </w:tc>
            </w:tr>
            <w:tr>
              <w:tblPrEx>
                <w:tblCellMar>
                  <w:top w:w="0" w:type="dxa"/>
                  <w:left w:w="108" w:type="dxa"/>
                  <w:bottom w:w="0" w:type="dxa"/>
                  <w:right w:w="108" w:type="dxa"/>
                </w:tblCellMar>
              </w:tblPrEx>
              <w:trPr>
                <w:trHeight w:val="300" w:hRule="atLeast"/>
              </w:trPr>
              <w:tc>
                <w:tcPr>
                  <w:tcW w:w="258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保单累计赔偿限额:50,000,000</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食品、饮料责任条款</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每次事故每人赔偿限额:1,000,000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每次事故赔偿限额:2</w:t>
                  </w:r>
                  <w:r>
                    <w:rPr>
                      <w:rFonts w:ascii="宋体" w:hAnsi="宋体" w:eastAsia="宋体" w:cs="宋体"/>
                      <w:kern w:val="0"/>
                    </w:rPr>
                    <w:t>5</w:t>
                  </w:r>
                  <w:r>
                    <w:rPr>
                      <w:rFonts w:hint="eastAsia" w:ascii="宋体" w:hAnsi="宋体" w:eastAsia="宋体" w:cs="宋体"/>
                      <w:kern w:val="0"/>
                    </w:rPr>
                    <w:t>,000,000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累计赔偿限额:50,000,000</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right w:val="single" w:color="auto" w:sz="4" w:space="0"/>
                  </w:tcBorders>
                  <w:shd w:val="clear" w:color="auto" w:fill="auto"/>
                  <w:noWrap/>
                  <w:vAlign w:val="center"/>
                </w:tcPr>
                <w:p>
                  <w:pPr>
                    <w:jc w:val="center"/>
                    <w:rPr>
                      <w:rFonts w:ascii="宋体" w:hAnsi="宋体" w:eastAsia="宋体" w:cs="宋体"/>
                      <w:kern w:val="0"/>
                    </w:rPr>
                  </w:pPr>
                  <w:r>
                    <w:rPr>
                      <w:rFonts w:hint="eastAsia" w:ascii="宋体" w:hAnsi="宋体" w:eastAsia="宋体" w:cs="宋体"/>
                      <w:kern w:val="0"/>
                    </w:rPr>
                    <w:t>锅炉爆炸条款</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累计赔偿限额:50,000,000</w:t>
                  </w:r>
                </w:p>
              </w:tc>
            </w:tr>
            <w:tr>
              <w:tblPrEx>
                <w:tblCellMar>
                  <w:top w:w="0" w:type="dxa"/>
                  <w:left w:w="108" w:type="dxa"/>
                  <w:bottom w:w="0" w:type="dxa"/>
                  <w:right w:w="108" w:type="dxa"/>
                </w:tblCellMar>
              </w:tblPrEx>
              <w:trPr>
                <w:trHeight w:val="300" w:hRule="atLeast"/>
              </w:trPr>
              <w:tc>
                <w:tcPr>
                  <w:tcW w:w="2580"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每次事故财产损失赔偿限额:2</w:t>
                  </w:r>
                  <w:r>
                    <w:rPr>
                      <w:rFonts w:ascii="宋体" w:hAnsi="宋体" w:eastAsia="宋体" w:cs="宋体"/>
                      <w:kern w:val="0"/>
                    </w:rPr>
                    <w:t>5</w:t>
                  </w:r>
                  <w:r>
                    <w:rPr>
                      <w:rFonts w:hint="eastAsia" w:ascii="宋体" w:hAnsi="宋体" w:eastAsia="宋体" w:cs="宋体"/>
                      <w:kern w:val="0"/>
                    </w:rPr>
                    <w:t>,000,000</w:t>
                  </w:r>
                </w:p>
              </w:tc>
            </w:tr>
            <w:tr>
              <w:tblPrEx>
                <w:tblCellMar>
                  <w:top w:w="0" w:type="dxa"/>
                  <w:left w:w="108" w:type="dxa"/>
                  <w:bottom w:w="0" w:type="dxa"/>
                  <w:right w:w="108" w:type="dxa"/>
                </w:tblCellMar>
              </w:tblPrEx>
              <w:trPr>
                <w:trHeight w:val="300" w:hRule="atLeast"/>
              </w:trPr>
              <w:tc>
                <w:tcPr>
                  <w:tcW w:w="2580" w:type="dxa"/>
                  <w:vMerge w:val="continue"/>
                  <w:tcBorders>
                    <w:left w:val="single" w:color="auto"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每次事故人身伤亡赔偿限额:2</w:t>
                  </w:r>
                  <w:r>
                    <w:rPr>
                      <w:rFonts w:ascii="宋体" w:hAnsi="宋体" w:eastAsia="宋体" w:cs="宋体"/>
                      <w:kern w:val="0"/>
                    </w:rPr>
                    <w:t>5</w:t>
                  </w:r>
                  <w:r>
                    <w:rPr>
                      <w:rFonts w:hint="eastAsia" w:ascii="宋体" w:hAnsi="宋体" w:eastAsia="宋体" w:cs="宋体"/>
                      <w:kern w:val="0"/>
                    </w:rPr>
                    <w:t>,000,000</w:t>
                  </w:r>
                </w:p>
              </w:tc>
            </w:tr>
            <w:tr>
              <w:tblPrEx>
                <w:tblCellMar>
                  <w:top w:w="0" w:type="dxa"/>
                  <w:left w:w="108" w:type="dxa"/>
                  <w:bottom w:w="0" w:type="dxa"/>
                  <w:right w:w="108" w:type="dxa"/>
                </w:tblCellMar>
              </w:tblPrEx>
              <w:trPr>
                <w:trHeight w:val="300" w:hRule="atLeast"/>
              </w:trPr>
              <w:tc>
                <w:tcPr>
                  <w:tcW w:w="2580" w:type="dxa"/>
                  <w:vMerge w:val="continue"/>
                  <w:tcBorders>
                    <w:left w:val="single" w:color="auto"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每次事故赔偿限额:2</w:t>
                  </w:r>
                  <w:r>
                    <w:rPr>
                      <w:rFonts w:ascii="宋体" w:hAnsi="宋体" w:eastAsia="宋体" w:cs="宋体"/>
                      <w:kern w:val="0"/>
                    </w:rPr>
                    <w:t>5</w:t>
                  </w:r>
                  <w:r>
                    <w:rPr>
                      <w:rFonts w:hint="eastAsia" w:ascii="宋体" w:hAnsi="宋体" w:eastAsia="宋体" w:cs="宋体"/>
                      <w:kern w:val="0"/>
                    </w:rPr>
                    <w:t>,000,000</w:t>
                  </w:r>
                </w:p>
              </w:tc>
            </w:tr>
            <w:tr>
              <w:tblPrEx>
                <w:tblCellMar>
                  <w:top w:w="0" w:type="dxa"/>
                  <w:left w:w="108" w:type="dxa"/>
                  <w:bottom w:w="0" w:type="dxa"/>
                  <w:right w:w="108" w:type="dxa"/>
                </w:tblCellMar>
              </w:tblPrEx>
              <w:trPr>
                <w:trHeight w:val="300" w:hRule="atLeast"/>
              </w:trPr>
              <w:tc>
                <w:tcPr>
                  <w:tcW w:w="2580" w:type="dxa"/>
                  <w:vMerge w:val="continue"/>
                  <w:tcBorders>
                    <w:left w:val="single" w:color="auto"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每次事故每人赔偿限额:2,000,000</w:t>
                  </w:r>
                </w:p>
              </w:tc>
            </w:tr>
            <w:tr>
              <w:tblPrEx>
                <w:tblCellMar>
                  <w:top w:w="0" w:type="dxa"/>
                  <w:left w:w="108" w:type="dxa"/>
                  <w:bottom w:w="0" w:type="dxa"/>
                  <w:right w:w="108" w:type="dxa"/>
                </w:tblCellMar>
              </w:tblPrEx>
              <w:trPr>
                <w:trHeight w:val="300" w:hRule="atLeast"/>
              </w:trPr>
              <w:tc>
                <w:tcPr>
                  <w:tcW w:w="2580"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每人医疗费用赔偿限额:1,000,000</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电梯责任条款</w:t>
                  </w:r>
                </w:p>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（1部电梯）</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每次事故赔偿限额:5,000,000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14:textFill>
                        <w14:solidFill>
                          <w14:schemeClr w14:val="tx1"/>
                        </w14:solidFill>
                      </w14:textFill>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累计赔偿限额:5,000,000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14:textFill>
                        <w14:solidFill>
                          <w14:schemeClr w14:val="tx1"/>
                        </w14:solidFill>
                      </w14:textFill>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每人赔偿限额:1,000,000</w:t>
                  </w:r>
                </w:p>
              </w:tc>
            </w:tr>
            <w:tr>
              <w:tblPrEx>
                <w:tblCellMar>
                  <w:top w:w="0" w:type="dxa"/>
                  <w:left w:w="108" w:type="dxa"/>
                  <w:bottom w:w="0" w:type="dxa"/>
                  <w:right w:w="108" w:type="dxa"/>
                </w:tblCellMar>
              </w:tblPrEx>
              <w:trPr>
                <w:trHeight w:val="300" w:hRule="atLeast"/>
              </w:trPr>
              <w:tc>
                <w:tcPr>
                  <w:tcW w:w="2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停车场责任条款</w:t>
                  </w:r>
                </w:p>
                <w:p>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（4</w:t>
                  </w:r>
                  <w:r>
                    <w:rPr>
                      <w:rFonts w:ascii="宋体" w:hAnsi="宋体" w:eastAsia="宋体" w:cs="宋体"/>
                      <w:color w:val="000000" w:themeColor="text1"/>
                      <w:kern w:val="0"/>
                      <w14:textFill>
                        <w14:solidFill>
                          <w14:schemeClr w14:val="tx1"/>
                        </w14:solidFill>
                      </w14:textFill>
                    </w:rPr>
                    <w:t>90个车位</w:t>
                  </w:r>
                  <w:r>
                    <w:rPr>
                      <w:rFonts w:hint="eastAsia" w:ascii="宋体" w:hAnsi="宋体" w:eastAsia="宋体" w:cs="宋体"/>
                      <w:color w:val="000000" w:themeColor="text1"/>
                      <w:kern w:val="0"/>
                      <w14:textFill>
                        <w14:solidFill>
                          <w14:schemeClr w14:val="tx1"/>
                        </w14:solidFill>
                      </w14:textFill>
                    </w:rPr>
                    <w:t>）</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累计赔偿限额:50,000,000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每个车位赔偿限额:300,000</w:t>
                  </w:r>
                </w:p>
              </w:tc>
            </w:tr>
            <w:tr>
              <w:tblPrEx>
                <w:tblCellMar>
                  <w:top w:w="0" w:type="dxa"/>
                  <w:left w:w="108" w:type="dxa"/>
                  <w:bottom w:w="0" w:type="dxa"/>
                  <w:right w:w="108" w:type="dxa"/>
                </w:tblCellMar>
              </w:tblPrEx>
              <w:trPr>
                <w:trHeight w:val="300" w:hRule="atLeast"/>
              </w:trPr>
              <w:tc>
                <w:tcPr>
                  <w:tcW w:w="2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每次事故赔偿限额:20,000,000</w:t>
                  </w:r>
                </w:p>
              </w:tc>
            </w:tr>
          </w:tbl>
          <w:p>
            <w:pPr>
              <w:tabs>
                <w:tab w:val="left" w:pos="2280"/>
              </w:tabs>
              <w:adjustRightInd w:val="0"/>
              <w:snapToGrid w:val="0"/>
              <w:spacing w:line="276" w:lineRule="auto"/>
              <w:rPr>
                <w:rFonts w:cs="微软雅黑" w:asciiTheme="minorEastAsia" w:hAnsiTheme="min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47" w:type="dxa"/>
            <w:tcBorders>
              <w:top w:val="single" w:color="auto" w:sz="4" w:space="0"/>
              <w:left w:val="single" w:color="auto" w:sz="4" w:space="0"/>
              <w:bottom w:val="single" w:color="auto" w:sz="4" w:space="0"/>
              <w:right w:val="single" w:color="auto" w:sz="4" w:space="0"/>
            </w:tcBorders>
            <w:vAlign w:val="center"/>
          </w:tcPr>
          <w:p>
            <w:pPr>
              <w:tabs>
                <w:tab w:val="left" w:pos="2100"/>
                <w:tab w:val="left" w:pos="8820"/>
              </w:tabs>
              <w:adjustRightInd w:val="0"/>
              <w:snapToGrid w:val="0"/>
              <w:spacing w:line="500" w:lineRule="exact"/>
              <w:rPr>
                <w:rFonts w:cs="微软雅黑" w:asciiTheme="minorEastAsia" w:hAnsiTheme="minorEastAsia"/>
                <w:b/>
              </w:rPr>
            </w:pPr>
            <w:r>
              <w:rPr>
                <w:rFonts w:hint="eastAsia" w:cs="微软雅黑" w:asciiTheme="minorEastAsia" w:hAnsiTheme="minorEastAsia"/>
                <w:b/>
              </w:rPr>
              <w:t>特别约定</w:t>
            </w:r>
          </w:p>
        </w:tc>
        <w:tc>
          <w:tcPr>
            <w:tcW w:w="7626" w:type="dxa"/>
            <w:tcBorders>
              <w:top w:val="single" w:color="auto" w:sz="4" w:space="0"/>
              <w:left w:val="single" w:color="auto" w:sz="4" w:space="0"/>
              <w:bottom w:val="single" w:color="auto" w:sz="4" w:space="0"/>
              <w:right w:val="single" w:color="auto" w:sz="4" w:space="0"/>
            </w:tcBorders>
            <w:vAlign w:val="center"/>
          </w:tcPr>
          <w:p>
            <w:pPr>
              <w:tabs>
                <w:tab w:val="left" w:pos="2280"/>
              </w:tabs>
              <w:adjustRightInd w:val="0"/>
              <w:snapToGrid w:val="0"/>
              <w:spacing w:line="276" w:lineRule="auto"/>
              <w:rPr>
                <w:rFonts w:hint="eastAsia"/>
                <w:color w:val="FF0000"/>
              </w:rPr>
            </w:pPr>
            <w:r>
              <w:rPr>
                <w:rFonts w:hint="eastAsia" w:cs="微软雅黑" w:asciiTheme="minorEastAsia" w:hAnsiTheme="minorEastAsia"/>
                <w:b/>
                <w:color w:val="FF0000"/>
              </w:rPr>
              <w:t xml:space="preserve">1、 </w:t>
            </w:r>
            <w:r>
              <w:rPr>
                <w:rFonts w:cs="微软雅黑" w:asciiTheme="minorEastAsia" w:hAnsiTheme="minorEastAsia"/>
                <w:b/>
                <w:color w:val="FF0000"/>
              </w:rPr>
              <w:t xml:space="preserve"> </w:t>
            </w:r>
            <w:r>
              <w:rPr>
                <w:rFonts w:hint="eastAsia" w:cs="微软雅黑" w:asciiTheme="minorEastAsia" w:hAnsiTheme="minorEastAsia"/>
                <w:color w:val="FF0000"/>
              </w:rPr>
              <w:t>经双方同意，本保单扩展</w:t>
            </w:r>
            <w:r>
              <w:rPr>
                <w:rFonts w:cs="微软雅黑" w:asciiTheme="minorEastAsia" w:hAnsiTheme="minorEastAsia"/>
                <w:color w:val="FF0000"/>
              </w:rPr>
              <w:t>承保地址包括不限于客户经营场所内及经营</w:t>
            </w:r>
            <w:r>
              <w:rPr>
                <w:color w:val="FF0000"/>
              </w:rPr>
              <w:t>红线范围外</w:t>
            </w:r>
            <w:r>
              <w:rPr>
                <w:rFonts w:hint="eastAsia"/>
                <w:color w:val="FF0000"/>
              </w:rPr>
              <w:t>5</w:t>
            </w:r>
            <w:r>
              <w:rPr>
                <w:color w:val="FF0000"/>
              </w:rPr>
              <w:t>0米，如进入经营场所范围内的门前阶梯范围、门前马路范围等，在承保地址内第三者的人身伤亡及财产损失，保险人负责赔偿。</w:t>
            </w:r>
          </w:p>
          <w:p>
            <w:pPr>
              <w:tabs>
                <w:tab w:val="left" w:pos="2280"/>
              </w:tabs>
              <w:adjustRightInd w:val="0"/>
              <w:snapToGrid w:val="0"/>
              <w:spacing w:line="276" w:lineRule="auto"/>
              <w:rPr>
                <w:rFonts w:hint="eastAsia"/>
                <w:b/>
                <w:color w:val="FF0000"/>
              </w:rPr>
            </w:pPr>
            <w:r>
              <w:rPr>
                <w:rFonts w:hint="eastAsia"/>
                <w:b/>
                <w:color w:val="FF0000"/>
              </w:rPr>
              <w:t>2</w:t>
            </w:r>
            <w:r>
              <w:rPr>
                <w:b/>
                <w:color w:val="FF0000"/>
              </w:rPr>
              <w:t>、</w:t>
            </w:r>
            <w:r>
              <w:rPr>
                <w:rFonts w:hint="eastAsia"/>
                <w:b/>
                <w:color w:val="FF0000"/>
              </w:rPr>
              <w:t xml:space="preserve"> </w:t>
            </w:r>
            <w:r>
              <w:rPr>
                <w:b/>
                <w:color w:val="FF0000"/>
              </w:rPr>
              <w:t xml:space="preserve"> </w:t>
            </w:r>
            <w:r>
              <w:rPr>
                <w:rFonts w:hint="eastAsia" w:cs="微软雅黑" w:asciiTheme="minorEastAsia" w:hAnsiTheme="minorEastAsia"/>
                <w:b/>
                <w:color w:val="FF0000"/>
              </w:rPr>
              <w:t>经双方同意，</w:t>
            </w:r>
            <w:r>
              <w:rPr>
                <w:b/>
                <w:color w:val="FF0000"/>
              </w:rPr>
              <w:t>本保单同意扩展非投保人及被保险人责任或在责任不明确的情况下，第三者在承保地址内发生的财产损失及人身伤亡，累计最高赔偿限额200万，每次事故最高赔偿限额</w:t>
            </w:r>
            <w:r>
              <w:rPr>
                <w:rFonts w:hint="eastAsia"/>
                <w:b/>
                <w:color w:val="FF0000"/>
              </w:rPr>
              <w:t>1</w:t>
            </w:r>
            <w:r>
              <w:rPr>
                <w:b/>
                <w:color w:val="FF0000"/>
              </w:rPr>
              <w:t>00万。</w:t>
            </w:r>
          </w:p>
          <w:p>
            <w:pPr>
              <w:tabs>
                <w:tab w:val="left" w:pos="2280"/>
              </w:tabs>
              <w:adjustRightInd w:val="0"/>
              <w:snapToGrid w:val="0"/>
              <w:spacing w:line="276" w:lineRule="auto"/>
              <w:rPr>
                <w:rFonts w:cs="微软雅黑" w:asciiTheme="minorEastAsia" w:hAnsiTheme="minorEastAsia"/>
                <w:color w:val="FF0000"/>
              </w:rPr>
            </w:pPr>
            <w:r>
              <w:rPr>
                <w:rFonts w:cs="微软雅黑" w:asciiTheme="minorEastAsia" w:hAnsiTheme="minorEastAsia"/>
                <w:b/>
                <w:color w:val="FF0000"/>
              </w:rPr>
              <w:t>3</w:t>
            </w:r>
            <w:r>
              <w:rPr>
                <w:rFonts w:hint="eastAsia" w:cs="微软雅黑" w:asciiTheme="minorEastAsia" w:hAnsiTheme="minorEastAsia"/>
                <w:b/>
                <w:color w:val="FF0000"/>
              </w:rPr>
              <w:t xml:space="preserve">、 </w:t>
            </w:r>
            <w:r>
              <w:rPr>
                <w:rFonts w:cs="微软雅黑" w:asciiTheme="minorEastAsia" w:hAnsiTheme="minorEastAsia"/>
                <w:b/>
                <w:color w:val="FF0000"/>
              </w:rPr>
              <w:t xml:space="preserve"> </w:t>
            </w:r>
            <w:r>
              <w:rPr>
                <w:rFonts w:hint="eastAsia" w:cs="微软雅黑" w:asciiTheme="minorEastAsia" w:hAnsiTheme="minorEastAsia"/>
                <w:color w:val="FF0000"/>
              </w:rPr>
              <w:t>涉及第三者损失赔偿，按国家相关法律法规及相关规定补偿；对于无法与第三者就赔偿标准达成一致的案件，根据被保险人的要求保险人须提供法律援助。保险公司在赔偿限额内按被保险人与第三者的相关协议进行赔偿，但被保险人向第三者支付的补偿，需先经保司认可。</w:t>
            </w:r>
          </w:p>
          <w:p>
            <w:pPr>
              <w:tabs>
                <w:tab w:val="left" w:pos="2280"/>
              </w:tabs>
              <w:adjustRightInd w:val="0"/>
              <w:snapToGrid w:val="0"/>
              <w:spacing w:line="276" w:lineRule="auto"/>
              <w:rPr>
                <w:rFonts w:hint="eastAsia" w:cs="微软雅黑" w:asciiTheme="minorEastAsia" w:hAnsiTheme="minorEastAsia"/>
                <w:color w:val="FF0000"/>
              </w:rPr>
            </w:pPr>
            <w:r>
              <w:rPr>
                <w:rFonts w:cs="微软雅黑" w:asciiTheme="minorEastAsia" w:hAnsiTheme="minorEastAsia"/>
                <w:color w:val="FF0000"/>
              </w:rPr>
              <w:t>4</w:t>
            </w:r>
            <w:r>
              <w:rPr>
                <w:rFonts w:hint="eastAsia" w:cs="微软雅黑" w:asciiTheme="minorEastAsia" w:hAnsiTheme="minorEastAsia"/>
                <w:color w:val="FF0000"/>
              </w:rPr>
              <w:t xml:space="preserve">、 </w:t>
            </w:r>
            <w:r>
              <w:rPr>
                <w:rFonts w:cs="微软雅黑" w:asciiTheme="minorEastAsia" w:hAnsiTheme="minorEastAsia"/>
                <w:color w:val="FF0000"/>
              </w:rPr>
              <w:t xml:space="preserve"> </w:t>
            </w:r>
            <w:r>
              <w:rPr>
                <w:rFonts w:hint="eastAsia" w:cs="微软雅黑" w:asciiTheme="minorEastAsia" w:hAnsiTheme="minorEastAsia"/>
                <w:color w:val="FF0000"/>
              </w:rPr>
              <w:t>兹经双方同意，在被保险人所属区域内及所属区域红线范围外5</w:t>
            </w:r>
            <w:r>
              <w:rPr>
                <w:rFonts w:cs="微软雅黑" w:asciiTheme="minorEastAsia" w:hAnsiTheme="minorEastAsia"/>
                <w:color w:val="FF0000"/>
              </w:rPr>
              <w:t>0米</w:t>
            </w:r>
            <w:r>
              <w:rPr>
                <w:rFonts w:hint="eastAsia" w:cs="微软雅黑" w:asciiTheme="minorEastAsia" w:hAnsiTheme="minorEastAsia"/>
                <w:color w:val="FF0000"/>
              </w:rPr>
              <w:t>，由于洒落物、坑洞、地滑、排水不畅等原因致使第三者财产损失或人身伤亡属本险种的责任范围。</w:t>
            </w:r>
          </w:p>
          <w:p>
            <w:pPr>
              <w:tabs>
                <w:tab w:val="left" w:pos="2280"/>
              </w:tabs>
              <w:adjustRightInd w:val="0"/>
              <w:snapToGrid w:val="0"/>
              <w:spacing w:line="276" w:lineRule="auto"/>
              <w:rPr>
                <w:rFonts w:hint="eastAsia" w:cs="微软雅黑" w:asciiTheme="minorEastAsia" w:hAnsiTheme="minorEastAsia"/>
                <w:color w:val="FF0000"/>
              </w:rPr>
            </w:pPr>
            <w:r>
              <w:rPr>
                <w:rFonts w:cs="微软雅黑" w:asciiTheme="minorEastAsia" w:hAnsiTheme="minorEastAsia"/>
                <w:b/>
                <w:color w:val="FF0000"/>
              </w:rPr>
              <w:t>5</w:t>
            </w:r>
            <w:r>
              <w:rPr>
                <w:rFonts w:hint="eastAsia" w:cs="微软雅黑" w:asciiTheme="minorEastAsia" w:hAnsiTheme="minorEastAsia"/>
                <w:b/>
                <w:color w:val="FF0000"/>
              </w:rPr>
              <w:t xml:space="preserve">、 </w:t>
            </w:r>
            <w:r>
              <w:rPr>
                <w:rFonts w:cs="微软雅黑" w:asciiTheme="minorEastAsia" w:hAnsiTheme="minorEastAsia"/>
                <w:b/>
                <w:color w:val="FF0000"/>
              </w:rPr>
              <w:t xml:space="preserve"> </w:t>
            </w:r>
            <w:r>
              <w:rPr>
                <w:rFonts w:hint="eastAsia" w:cs="微软雅黑" w:asciiTheme="minorEastAsia" w:hAnsiTheme="minorEastAsia"/>
                <w:color w:val="FF0000"/>
              </w:rPr>
              <w:t>本保险承保在保险合同中列明的地点范围内，因护栏、标志、标牌及其它附属设施设置不当引发安全事故造成第三者人身伤亡或财产损失时被保险人应负的赔偿责任。</w:t>
            </w:r>
          </w:p>
          <w:p>
            <w:pPr>
              <w:tabs>
                <w:tab w:val="left" w:pos="2280"/>
              </w:tabs>
              <w:adjustRightInd w:val="0"/>
              <w:snapToGrid w:val="0"/>
              <w:spacing w:line="276" w:lineRule="auto"/>
              <w:rPr>
                <w:rFonts w:hint="eastAsia" w:cs="微软雅黑" w:asciiTheme="minorEastAsia" w:hAnsiTheme="minorEastAsia"/>
                <w:b/>
                <w:color w:val="FF0000"/>
              </w:rPr>
            </w:pPr>
            <w:r>
              <w:rPr>
                <w:rFonts w:cs="微软雅黑" w:asciiTheme="minorEastAsia" w:hAnsiTheme="minorEastAsia"/>
                <w:b/>
                <w:color w:val="FF0000"/>
              </w:rPr>
              <w:t>6</w:t>
            </w:r>
            <w:r>
              <w:rPr>
                <w:rFonts w:hint="eastAsia" w:cs="微软雅黑" w:asciiTheme="minorEastAsia" w:hAnsiTheme="minorEastAsia"/>
                <w:b/>
                <w:color w:val="FF0000"/>
              </w:rPr>
              <w:t xml:space="preserve">、 </w:t>
            </w:r>
            <w:r>
              <w:rPr>
                <w:rFonts w:cs="微软雅黑" w:asciiTheme="minorEastAsia" w:hAnsiTheme="minorEastAsia"/>
                <w:b/>
                <w:color w:val="FF0000"/>
              </w:rPr>
              <w:t xml:space="preserve"> </w:t>
            </w:r>
            <w:r>
              <w:rPr>
                <w:rFonts w:hint="eastAsia" w:cs="微软雅黑" w:asciiTheme="minorEastAsia" w:hAnsiTheme="minorEastAsia"/>
                <w:b/>
                <w:color w:val="FF0000"/>
              </w:rPr>
              <w:t>经双方同意，本保单扩展承保因游客追逐、打闹或快速行走造成游客本人及第三者人身伤亡和财产损失时被保险人应负的赔偿责任。</w:t>
            </w:r>
          </w:p>
          <w:p>
            <w:pPr>
              <w:tabs>
                <w:tab w:val="left" w:pos="2280"/>
              </w:tabs>
              <w:adjustRightInd w:val="0"/>
              <w:snapToGrid w:val="0"/>
              <w:spacing w:line="276" w:lineRule="auto"/>
              <w:rPr>
                <w:rFonts w:hint="eastAsia" w:cs="微软雅黑" w:asciiTheme="minorEastAsia" w:hAnsiTheme="minorEastAsia"/>
                <w:b/>
                <w:color w:val="FF0000"/>
              </w:rPr>
            </w:pPr>
            <w:r>
              <w:rPr>
                <w:rFonts w:hint="eastAsia" w:cs="微软雅黑" w:asciiTheme="minorEastAsia" w:hAnsiTheme="minorEastAsia"/>
                <w:b/>
                <w:color w:val="FF0000"/>
              </w:rPr>
              <w:t>7</w:t>
            </w:r>
            <w:r>
              <w:rPr>
                <w:rFonts w:cs="微软雅黑" w:asciiTheme="minorEastAsia" w:hAnsiTheme="minorEastAsia"/>
                <w:b/>
                <w:color w:val="FF0000"/>
              </w:rPr>
              <w:t>、</w:t>
            </w:r>
            <w:r>
              <w:rPr>
                <w:rFonts w:hint="eastAsia" w:cs="微软雅黑" w:asciiTheme="minorEastAsia" w:hAnsiTheme="minorEastAsia"/>
                <w:b/>
                <w:color w:val="FF0000"/>
              </w:rPr>
              <w:t xml:space="preserve"> </w:t>
            </w:r>
            <w:r>
              <w:rPr>
                <w:rFonts w:cs="微软雅黑" w:asciiTheme="minorEastAsia" w:hAnsiTheme="minorEastAsia"/>
                <w:b/>
                <w:color w:val="FF0000"/>
              </w:rPr>
              <w:t xml:space="preserve"> </w:t>
            </w:r>
            <w:r>
              <w:rPr>
                <w:rFonts w:hint="eastAsia" w:cs="微软雅黑" w:asciiTheme="minorEastAsia" w:hAnsiTheme="minorEastAsia"/>
                <w:b/>
                <w:color w:val="FF0000"/>
              </w:rPr>
              <w:t>经双方同意，由于体校训练造成学员及第三者财产损失及人身伤亡在本保单赔偿范围。</w:t>
            </w:r>
          </w:p>
          <w:p>
            <w:pPr>
              <w:tabs>
                <w:tab w:val="left" w:pos="2280"/>
              </w:tabs>
              <w:adjustRightInd w:val="0"/>
              <w:snapToGrid w:val="0"/>
              <w:spacing w:line="276" w:lineRule="auto"/>
              <w:rPr>
                <w:rFonts w:cs="微软雅黑" w:asciiTheme="minorEastAsia" w:hAnsiTheme="minorEastAsia"/>
                <w:color w:val="FF0000"/>
              </w:rPr>
            </w:pPr>
            <w:r>
              <w:rPr>
                <w:rFonts w:cs="微软雅黑" w:asciiTheme="minorEastAsia" w:hAnsiTheme="minorEastAsia"/>
                <w:color w:val="FF0000"/>
              </w:rPr>
              <w:t>8</w:t>
            </w:r>
            <w:r>
              <w:rPr>
                <w:rFonts w:hint="eastAsia" w:cs="微软雅黑" w:asciiTheme="minorEastAsia" w:hAnsiTheme="minorEastAsia"/>
                <w:color w:val="FF0000"/>
              </w:rPr>
              <w:t xml:space="preserve">、 </w:t>
            </w:r>
            <w:r>
              <w:rPr>
                <w:rFonts w:cs="微软雅黑" w:asciiTheme="minorEastAsia" w:hAnsiTheme="minorEastAsia"/>
                <w:color w:val="FF0000"/>
              </w:rPr>
              <w:t xml:space="preserve"> </w:t>
            </w:r>
            <w:r>
              <w:rPr>
                <w:rFonts w:hint="eastAsia" w:cs="微软雅黑" w:asciiTheme="minorEastAsia" w:hAnsiTheme="minorEastAsia"/>
                <w:color w:val="FF0000"/>
              </w:rPr>
              <w:t>除了被保险人或与被保险人签署劳动合同的雇员外，其他各方均属于本保单的第三者。</w:t>
            </w:r>
          </w:p>
          <w:p>
            <w:pPr>
              <w:tabs>
                <w:tab w:val="left" w:pos="2280"/>
              </w:tabs>
              <w:adjustRightInd w:val="0"/>
              <w:snapToGrid w:val="0"/>
              <w:spacing w:line="276" w:lineRule="auto"/>
              <w:rPr>
                <w:rFonts w:hint="eastAsia" w:cs="微软雅黑" w:asciiTheme="minorEastAsia" w:hAnsiTheme="minorEastAsia"/>
              </w:rPr>
            </w:pPr>
          </w:p>
          <w:p>
            <w:pPr>
              <w:tabs>
                <w:tab w:val="left" w:pos="2280"/>
              </w:tabs>
              <w:adjustRightInd w:val="0"/>
              <w:snapToGrid w:val="0"/>
              <w:spacing w:line="276" w:lineRule="auto"/>
              <w:rPr>
                <w:rFonts w:cs="微软雅黑" w:asciiTheme="minorEastAsia" w:hAnsiTheme="minorEastAsia"/>
              </w:rPr>
            </w:pPr>
            <w:r>
              <w:rPr>
                <w:rFonts w:cs="微软雅黑" w:asciiTheme="minorEastAsia" w:hAnsiTheme="minorEastAsia"/>
              </w:rPr>
              <w:t>9、</w:t>
            </w:r>
            <w:r>
              <w:rPr>
                <w:rFonts w:hint="eastAsia" w:cs="微软雅黑" w:asciiTheme="minorEastAsia" w:hAnsiTheme="minorEastAsia"/>
              </w:rPr>
              <w:t xml:space="preserve"> </w:t>
            </w:r>
            <w:r>
              <w:rPr>
                <w:rFonts w:cs="微软雅黑" w:asciiTheme="minorEastAsia" w:hAnsiTheme="minorEastAsia"/>
              </w:rPr>
              <w:t xml:space="preserve"> </w:t>
            </w:r>
            <w:r>
              <w:rPr>
                <w:rFonts w:hint="eastAsia" w:cs="微软雅黑" w:asciiTheme="minorEastAsia" w:hAnsiTheme="minorEastAsia"/>
              </w:rPr>
              <w:t>除另有约定或扩展条款约定承保外，本保单对于被保险场所内的住户、承租户所有、占有、使用、管理、看护或保管下的任何财产所遭受的损失，保险人不负责赔偿。</w:t>
            </w:r>
          </w:p>
          <w:p>
            <w:pPr>
              <w:tabs>
                <w:tab w:val="left" w:pos="2280"/>
              </w:tabs>
              <w:adjustRightInd w:val="0"/>
              <w:snapToGrid w:val="0"/>
              <w:spacing w:line="276" w:lineRule="auto"/>
              <w:rPr>
                <w:rFonts w:cs="微软雅黑" w:asciiTheme="minorEastAsia" w:hAnsiTheme="minorEastAsia"/>
              </w:rPr>
            </w:pPr>
            <w:r>
              <w:rPr>
                <w:rFonts w:cs="微软雅黑" w:asciiTheme="minorEastAsia" w:hAnsiTheme="minorEastAsia"/>
              </w:rPr>
              <w:t>10、</w:t>
            </w:r>
            <w:r>
              <w:rPr>
                <w:rFonts w:hint="eastAsia" w:cs="微软雅黑" w:asciiTheme="minorEastAsia" w:hAnsiTheme="minorEastAsia"/>
              </w:rPr>
              <w:t xml:space="preserve"> </w:t>
            </w:r>
            <w:r>
              <w:rPr>
                <w:rFonts w:cs="微软雅黑" w:asciiTheme="minorEastAsia" w:hAnsiTheme="minorEastAsia"/>
              </w:rPr>
              <w:t xml:space="preserve"> </w:t>
            </w:r>
            <w:r>
              <w:rPr>
                <w:rFonts w:hint="eastAsia" w:cs="微软雅黑" w:asciiTheme="minorEastAsia" w:hAnsiTheme="minorEastAsia"/>
              </w:rPr>
              <w:t>对本保单项下未列明投保之场所(包括游泳池、停车场、游乐设施、观赏水池)及特种设备(包括电梯等升降装置)引起的索赔和赔偿责任本保单项下不予承担。</w:t>
            </w:r>
          </w:p>
          <w:p>
            <w:pPr>
              <w:tabs>
                <w:tab w:val="left" w:pos="2280"/>
              </w:tabs>
              <w:adjustRightInd w:val="0"/>
              <w:snapToGrid w:val="0"/>
              <w:spacing w:line="276" w:lineRule="auto"/>
              <w:rPr>
                <w:rFonts w:cs="微软雅黑" w:asciiTheme="minorEastAsia" w:hAnsiTheme="minorEastAsia"/>
              </w:rPr>
            </w:pPr>
            <w:r>
              <w:rPr>
                <w:rFonts w:cs="微软雅黑" w:asciiTheme="minorEastAsia" w:hAnsiTheme="minorEastAsia"/>
              </w:rPr>
              <w:t>11、</w:t>
            </w:r>
            <w:r>
              <w:rPr>
                <w:rFonts w:hint="eastAsia" w:cs="微软雅黑" w:asciiTheme="minorEastAsia" w:hAnsiTheme="minorEastAsia"/>
              </w:rPr>
              <w:t xml:space="preserve"> </w:t>
            </w:r>
            <w:r>
              <w:rPr>
                <w:rFonts w:cs="微软雅黑" w:asciiTheme="minorEastAsia" w:hAnsiTheme="minorEastAsia"/>
              </w:rPr>
              <w:t xml:space="preserve"> </w:t>
            </w:r>
            <w:r>
              <w:rPr>
                <w:rFonts w:hint="eastAsia" w:cs="微软雅黑" w:asciiTheme="minorEastAsia" w:hAnsiTheme="minorEastAsia"/>
              </w:rPr>
              <w:t>蹦床、网红桥、特技表演、骑马/赛马/马术表演、滑雪、户外攀岩/爬山、汽车/摩托车竞赛、户外游泳/帆船/帆板/冲浪等高风险涉水运动、跳伞/滑翔/热气球/蹦极等涉高运动不属于本保单保险责任。</w:t>
            </w:r>
          </w:p>
          <w:p>
            <w:pPr>
              <w:tabs>
                <w:tab w:val="left" w:pos="2280"/>
              </w:tabs>
              <w:adjustRightInd w:val="0"/>
              <w:snapToGrid w:val="0"/>
              <w:spacing w:line="276" w:lineRule="auto"/>
              <w:rPr>
                <w:rFonts w:cs="微软雅黑" w:asciiTheme="minorEastAsia" w:hAnsiTheme="minorEastAsia"/>
              </w:rPr>
            </w:pPr>
            <w:r>
              <w:rPr>
                <w:rFonts w:cs="微软雅黑" w:asciiTheme="minorEastAsia" w:hAnsiTheme="minorEastAsia"/>
              </w:rPr>
              <w:t>12、</w:t>
            </w:r>
            <w:r>
              <w:rPr>
                <w:rFonts w:hint="eastAsia" w:cs="微软雅黑" w:asciiTheme="minorEastAsia" w:hAnsiTheme="minorEastAsia"/>
              </w:rPr>
              <w:t xml:space="preserve"> </w:t>
            </w:r>
            <w:r>
              <w:rPr>
                <w:rFonts w:cs="微软雅黑" w:asciiTheme="minorEastAsia" w:hAnsiTheme="minorEastAsia"/>
              </w:rPr>
              <w:t xml:space="preserve"> </w:t>
            </w:r>
            <w:r>
              <w:rPr>
                <w:rFonts w:hint="eastAsia" w:cs="微软雅黑" w:asciiTheme="minorEastAsia" w:hAnsiTheme="minorEastAsia"/>
              </w:rPr>
              <w:t>在球场内进行对抗性活动、比赛，因对抗性活动、比赛所造成的参与人员的人身伤害不属于保险责任。</w:t>
            </w:r>
          </w:p>
          <w:p>
            <w:pPr>
              <w:tabs>
                <w:tab w:val="left" w:pos="2280"/>
              </w:tabs>
              <w:adjustRightInd w:val="0"/>
              <w:snapToGrid w:val="0"/>
              <w:spacing w:line="276" w:lineRule="auto"/>
              <w:rPr>
                <w:rFonts w:cs="微软雅黑" w:asciiTheme="minorEastAsia" w:hAnsiTheme="minorEastAsia"/>
              </w:rPr>
            </w:pPr>
            <w:r>
              <w:rPr>
                <w:rFonts w:cs="微软雅黑" w:asciiTheme="minorEastAsia" w:hAnsiTheme="minorEastAsia"/>
              </w:rPr>
              <w:t>13、</w:t>
            </w:r>
            <w:r>
              <w:rPr>
                <w:rFonts w:hint="eastAsia" w:cs="微软雅黑" w:asciiTheme="minorEastAsia" w:hAnsiTheme="minorEastAsia"/>
              </w:rPr>
              <w:t xml:space="preserve"> </w:t>
            </w:r>
            <w:r>
              <w:rPr>
                <w:rFonts w:cs="微软雅黑" w:asciiTheme="minorEastAsia" w:hAnsiTheme="minorEastAsia"/>
              </w:rPr>
              <w:t xml:space="preserve"> </w:t>
            </w:r>
            <w:r>
              <w:rPr>
                <w:rFonts w:hint="eastAsia" w:cs="微软雅黑" w:asciiTheme="minorEastAsia" w:hAnsiTheme="minorEastAsia"/>
              </w:rPr>
              <w:t>举行任何赛事(活动)需提前3天向保险公司申报，另行加费承保，否则由于未向保险公司申报风险变化情况而导致的损失，保险公司不承担保险责任。</w:t>
            </w:r>
          </w:p>
        </w:tc>
      </w:tr>
    </w:tbl>
    <w:p>
      <w:pPr>
        <w:rPr>
          <w:rFonts w:hint="eastAsia" w:cs="微软雅黑" w:asciiTheme="minorEastAsia" w:hAnsiTheme="minorEastAsia"/>
          <w:b/>
          <w:color w:val="000000" w:themeColor="text1"/>
          <w14:textFill>
            <w14:solidFill>
              <w14:schemeClr w14:val="tx1"/>
            </w14:solidFill>
          </w14:textFill>
        </w:rPr>
      </w:pPr>
    </w:p>
    <w:sectPr>
      <w:headerReference r:id="rId3" w:type="default"/>
      <w:footerReference r:id="rId4"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353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97"/>
    <w:rsid w:val="0000766E"/>
    <w:rsid w:val="000206AF"/>
    <w:rsid w:val="00021D59"/>
    <w:rsid w:val="0002771E"/>
    <w:rsid w:val="000E3080"/>
    <w:rsid w:val="00112231"/>
    <w:rsid w:val="00164A6A"/>
    <w:rsid w:val="00184E4A"/>
    <w:rsid w:val="00186F13"/>
    <w:rsid w:val="001A1E4F"/>
    <w:rsid w:val="002134D8"/>
    <w:rsid w:val="00283E77"/>
    <w:rsid w:val="002879EE"/>
    <w:rsid w:val="002B548F"/>
    <w:rsid w:val="0031398E"/>
    <w:rsid w:val="00324448"/>
    <w:rsid w:val="00373A37"/>
    <w:rsid w:val="00385E41"/>
    <w:rsid w:val="003C558A"/>
    <w:rsid w:val="00400066"/>
    <w:rsid w:val="00411E0D"/>
    <w:rsid w:val="00425020"/>
    <w:rsid w:val="00444FE8"/>
    <w:rsid w:val="00464A40"/>
    <w:rsid w:val="005422E9"/>
    <w:rsid w:val="00550F28"/>
    <w:rsid w:val="005627C6"/>
    <w:rsid w:val="00591AD5"/>
    <w:rsid w:val="0059340C"/>
    <w:rsid w:val="005D1A7C"/>
    <w:rsid w:val="005D6D99"/>
    <w:rsid w:val="005E2690"/>
    <w:rsid w:val="005E7D4F"/>
    <w:rsid w:val="005F1ACC"/>
    <w:rsid w:val="00644A8E"/>
    <w:rsid w:val="006670AA"/>
    <w:rsid w:val="00667541"/>
    <w:rsid w:val="00677DA9"/>
    <w:rsid w:val="006875E9"/>
    <w:rsid w:val="007957E0"/>
    <w:rsid w:val="00863FF0"/>
    <w:rsid w:val="008C624B"/>
    <w:rsid w:val="00906D92"/>
    <w:rsid w:val="009115FC"/>
    <w:rsid w:val="00966C30"/>
    <w:rsid w:val="00975897"/>
    <w:rsid w:val="009C2F6F"/>
    <w:rsid w:val="009E3536"/>
    <w:rsid w:val="00A3335C"/>
    <w:rsid w:val="00A46B5C"/>
    <w:rsid w:val="00A64E5E"/>
    <w:rsid w:val="00A82107"/>
    <w:rsid w:val="00AB41D1"/>
    <w:rsid w:val="00AC5800"/>
    <w:rsid w:val="00AC5FB1"/>
    <w:rsid w:val="00B4174F"/>
    <w:rsid w:val="00B417B4"/>
    <w:rsid w:val="00B71CA1"/>
    <w:rsid w:val="00B96BE9"/>
    <w:rsid w:val="00BB7013"/>
    <w:rsid w:val="00BD1425"/>
    <w:rsid w:val="00C277E3"/>
    <w:rsid w:val="00CF267B"/>
    <w:rsid w:val="00D11C0C"/>
    <w:rsid w:val="00D1387E"/>
    <w:rsid w:val="00D53676"/>
    <w:rsid w:val="00D6208C"/>
    <w:rsid w:val="00D771C3"/>
    <w:rsid w:val="00D77824"/>
    <w:rsid w:val="00D97BE5"/>
    <w:rsid w:val="00DF0426"/>
    <w:rsid w:val="00E16DE6"/>
    <w:rsid w:val="00E54987"/>
    <w:rsid w:val="00EB44F1"/>
    <w:rsid w:val="00F27B81"/>
    <w:rsid w:val="00F42D2E"/>
    <w:rsid w:val="00F4525C"/>
    <w:rsid w:val="00F95421"/>
    <w:rsid w:val="00FB7EAC"/>
    <w:rsid w:val="00FE147E"/>
    <w:rsid w:val="1FFC37BE"/>
    <w:rsid w:val="FFFF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0"/>
    <w:qFormat/>
    <w:uiPriority w:val="0"/>
    <w:pPr>
      <w:adjustRightInd w:val="0"/>
      <w:spacing w:line="312" w:lineRule="atLeast"/>
      <w:ind w:firstLine="420"/>
      <w:textAlignment w:val="baseline"/>
    </w:pPr>
    <w:rPr>
      <w:rFonts w:ascii="Times New Roman" w:hAnsi="Times New Roman" w:eastAsia="宋体" w:cs="Times New Roman"/>
      <w:kern w:val="0"/>
      <w:sz w:val="21"/>
      <w:szCs w:val="20"/>
    </w:rPr>
  </w:style>
  <w:style w:type="paragraph" w:styleId="3">
    <w:name w:val="Date"/>
    <w:basedOn w:val="1"/>
    <w:next w:val="1"/>
    <w:link w:val="13"/>
    <w:semiHidden/>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缩进 Char"/>
    <w:link w:val="2"/>
    <w:qFormat/>
    <w:uiPriority w:val="0"/>
    <w:rPr>
      <w:rFonts w:ascii="Times New Roman" w:hAnsi="Times New Roman" w:eastAsia="宋体" w:cs="Times New Roman"/>
      <w:kern w:val="0"/>
      <w:szCs w:val="20"/>
    </w:rPr>
  </w:style>
  <w:style w:type="character" w:customStyle="1" w:styleId="11">
    <w:name w:val="Normal Char"/>
    <w:link w:val="12"/>
    <w:qFormat/>
    <w:uiPriority w:val="0"/>
    <w:rPr>
      <w:rFonts w:ascii="宋体"/>
      <w:sz w:val="34"/>
    </w:rPr>
  </w:style>
  <w:style w:type="paragraph" w:customStyle="1" w:styleId="12">
    <w:name w:val="正文1"/>
    <w:link w:val="11"/>
    <w:qFormat/>
    <w:uiPriority w:val="0"/>
    <w:pPr>
      <w:widowControl w:val="0"/>
      <w:adjustRightInd w:val="0"/>
      <w:spacing w:line="0" w:lineRule="atLeast"/>
      <w:textAlignment w:val="baseline"/>
    </w:pPr>
    <w:rPr>
      <w:rFonts w:ascii="宋体" w:hAnsiTheme="minorHAnsi" w:eastAsiaTheme="minorEastAsia" w:cstheme="minorBidi"/>
      <w:kern w:val="2"/>
      <w:sz w:val="34"/>
      <w:szCs w:val="22"/>
      <w:lang w:val="en-US" w:eastAsia="zh-CN" w:bidi="ar-SA"/>
    </w:rPr>
  </w:style>
  <w:style w:type="character" w:customStyle="1" w:styleId="13">
    <w:name w:val="日期 Char"/>
    <w:basedOn w:val="7"/>
    <w:link w:val="3"/>
    <w:semiHidden/>
    <w:qFormat/>
    <w:uiPriority w:val="99"/>
    <w:rPr>
      <w:sz w:val="24"/>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1139</Words>
  <Characters>6494</Characters>
  <Lines>54</Lines>
  <Paragraphs>15</Paragraphs>
  <TotalTime>66</TotalTime>
  <ScaleCrop>false</ScaleCrop>
  <LinksUpToDate>false</LinksUpToDate>
  <CharactersWithSpaces>7618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2024-03-12T01:18:00Z</dcterms:created>
  <dc:creator>Milaa娜娜</dc:creator>
  <cp:lastModifiedBy>wtj-ljl</cp:lastModifiedBy>
  <cp:lastPrinted>2024-03-12T02:52:00Z</cp:lastPrinted>
  <dcterms:modified xsi:type="dcterms:W3CDTF">2024-03-13T17:48:34Z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