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textAlignment w:val="auto"/>
        <w:rPr>
          <w:rFonts w:ascii="黑体" w:hAnsi="黑体" w:eastAsia="黑体" w:cs="黑体"/>
          <w:sz w:val="32"/>
          <w:szCs w:val="32"/>
          <w:highlight w:val="none"/>
        </w:rPr>
      </w:pPr>
      <w:r>
        <w:rPr>
          <w:rFonts w:hint="eastAsia" w:ascii="黑体" w:hAnsi="黑体" w:eastAsia="黑体" w:cs="黑体"/>
          <w:sz w:val="32"/>
          <w:szCs w:val="32"/>
          <w:highlight w:val="none"/>
        </w:rPr>
        <w:t>附件1</w:t>
      </w:r>
    </w:p>
    <w:p>
      <w:pPr>
        <w:keepNext w:val="0"/>
        <w:keepLines w:val="0"/>
        <w:pageBreakBefore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深圳市龙华区重点企业（机构）优秀青年骨干</w:t>
      </w:r>
    </w:p>
    <w:p>
      <w:pPr>
        <w:keepNext w:val="0"/>
        <w:keepLines w:val="0"/>
        <w:pageBreakBefore w:val="0"/>
        <w:kinsoku/>
        <w:wordWrap/>
        <w:overflowPunct/>
        <w:topLinePunct w:val="0"/>
        <w:autoSpaceDE/>
        <w:autoSpaceDN/>
        <w:bidi w:val="0"/>
        <w:adjustRightInd/>
        <w:snapToGrid/>
        <w:spacing w:line="240" w:lineRule="auto"/>
        <w:ind w:firstLine="720" w:firstLineChars="200"/>
        <w:jc w:val="center"/>
        <w:textAlignment w:val="auto"/>
        <w:rPr>
          <w:rFonts w:ascii="宋体" w:hAnsi="宋体" w:eastAsia="仿宋_GB2312" w:cs="宋体"/>
          <w:kern w:val="0"/>
          <w:sz w:val="24"/>
          <w:highlight w:val="none"/>
        </w:rPr>
      </w:pPr>
      <w:r>
        <w:rPr>
          <w:rFonts w:hint="eastAsia" w:ascii="方正小标宋简体" w:hAnsi="方正小标宋简体" w:eastAsia="方正小标宋简体" w:cs="方正小标宋简体"/>
          <w:bCs/>
          <w:sz w:val="36"/>
          <w:szCs w:val="36"/>
          <w:highlight w:val="none"/>
        </w:rPr>
        <w:t>资助申</w:t>
      </w:r>
      <w:r>
        <w:rPr>
          <w:rFonts w:hint="eastAsia" w:ascii="方正小标宋简体" w:hAnsi="方正小标宋简体" w:eastAsia="方正小标宋简体" w:cs="方正小标宋简体"/>
          <w:bCs/>
          <w:sz w:val="36"/>
          <w:szCs w:val="36"/>
          <w:highlight w:val="none"/>
          <w:lang w:val="en-US" w:eastAsia="zh-CN"/>
        </w:rPr>
        <w:t>请</w:t>
      </w:r>
      <w:r>
        <w:rPr>
          <w:rFonts w:hint="eastAsia" w:ascii="方正小标宋简体" w:hAnsi="方正小标宋简体" w:eastAsia="方正小标宋简体" w:cs="方正小标宋简体"/>
          <w:bCs/>
          <w:sz w:val="36"/>
          <w:szCs w:val="36"/>
          <w:highlight w:val="none"/>
        </w:rPr>
        <w:t>表</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申报单位：                                统一社会信用代码：</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联系人：</w:t>
      </w:r>
      <w:r>
        <w:rPr>
          <w:rFonts w:ascii="宋体" w:hAnsi="宋体" w:eastAsia="仿宋_GB2312" w:cs="宋体"/>
          <w:kern w:val="0"/>
          <w:sz w:val="24"/>
          <w:highlight w:val="none"/>
        </w:rPr>
        <w:t xml:space="preserve">                                  </w:t>
      </w:r>
      <w:r>
        <w:rPr>
          <w:rFonts w:hint="eastAsia" w:ascii="宋体" w:hAnsi="宋体" w:eastAsia="仿宋_GB2312" w:cs="宋体"/>
          <w:kern w:val="0"/>
          <w:sz w:val="24"/>
          <w:highlight w:val="none"/>
        </w:rPr>
        <w:t>联系电话：</w:t>
      </w:r>
    </w:p>
    <w:tbl>
      <w:tblPr>
        <w:tblStyle w:val="2"/>
        <w:tblW w:w="9199" w:type="dxa"/>
        <w:tblInd w:w="0" w:type="dxa"/>
        <w:shd w:val="clear" w:color="auto" w:fill="FFFFFF"/>
        <w:tblLayout w:type="fixed"/>
        <w:tblCellMar>
          <w:top w:w="0" w:type="dxa"/>
          <w:left w:w="0" w:type="dxa"/>
          <w:bottom w:w="0" w:type="dxa"/>
          <w:right w:w="0" w:type="dxa"/>
        </w:tblCellMar>
      </w:tblPr>
      <w:tblGrid>
        <w:gridCol w:w="1638"/>
        <w:gridCol w:w="959"/>
        <w:gridCol w:w="1463"/>
        <w:gridCol w:w="692"/>
        <w:gridCol w:w="1954"/>
        <w:gridCol w:w="2493"/>
      </w:tblGrid>
      <w:tr>
        <w:tblPrEx>
          <w:shd w:val="clear" w:color="auto" w:fill="FFFFFF"/>
          <w:tblCellMar>
            <w:top w:w="0" w:type="dxa"/>
            <w:left w:w="0" w:type="dxa"/>
            <w:bottom w:w="0" w:type="dxa"/>
            <w:right w:w="0" w:type="dxa"/>
          </w:tblCellMar>
        </w:tblPrEx>
        <w:trPr>
          <w:trHeight w:val="473" w:hRule="atLeast"/>
        </w:trPr>
        <w:tc>
          <w:tcPr>
            <w:tcW w:w="9199"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宋体" w:eastAsia="仿宋_GB2312" w:cs="宋体"/>
                <w:b/>
                <w:bCs/>
                <w:kern w:val="0"/>
                <w:sz w:val="24"/>
                <w:highlight w:val="none"/>
              </w:rPr>
            </w:pPr>
            <w:r>
              <w:rPr>
                <w:rFonts w:hint="eastAsia" w:ascii="黑体" w:hAnsi="宋体" w:eastAsia="仿宋_GB2312" w:cs="宋体"/>
                <w:b/>
                <w:bCs/>
                <w:kern w:val="0"/>
                <w:sz w:val="24"/>
                <w:highlight w:val="none"/>
              </w:rPr>
              <w:t>个人基本信息</w:t>
            </w:r>
          </w:p>
        </w:tc>
      </w:tr>
      <w:tr>
        <w:tblPrEx>
          <w:shd w:val="clear" w:color="auto" w:fill="FFFFFF"/>
          <w:tblCellMar>
            <w:top w:w="0" w:type="dxa"/>
            <w:left w:w="0" w:type="dxa"/>
            <w:bottom w:w="0" w:type="dxa"/>
            <w:right w:w="0" w:type="dxa"/>
          </w:tblCellMar>
        </w:tblPrEx>
        <w:trPr>
          <w:cantSplit/>
          <w:trHeight w:val="572" w:hRule="atLeast"/>
        </w:trPr>
        <w:tc>
          <w:tcPr>
            <w:tcW w:w="1638"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ascii="宋体" w:hAnsi="宋体" w:eastAsia="仿宋_GB2312" w:cs="宋体"/>
                <w:kern w:val="0"/>
                <w:sz w:val="24"/>
                <w:highlight w:val="none"/>
              </w:rPr>
              <w:t>姓名</w:t>
            </w:r>
          </w:p>
        </w:tc>
        <w:tc>
          <w:tcPr>
            <w:tcW w:w="959"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463"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ascii="宋体" w:hAnsi="宋体" w:eastAsia="仿宋_GB2312" w:cs="宋体"/>
                <w:kern w:val="0"/>
                <w:sz w:val="24"/>
                <w:highlight w:val="none"/>
              </w:rPr>
              <w:t>性别</w:t>
            </w:r>
          </w:p>
        </w:tc>
        <w:tc>
          <w:tcPr>
            <w:tcW w:w="692" w:type="dxa"/>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954"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民族</w:t>
            </w:r>
          </w:p>
        </w:tc>
        <w:tc>
          <w:tcPr>
            <w:tcW w:w="2493"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cantSplit/>
          <w:trHeight w:val="627" w:hRule="atLeast"/>
        </w:trPr>
        <w:tc>
          <w:tcPr>
            <w:tcW w:w="1638"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ascii="宋体" w:hAnsi="宋体" w:eastAsia="仿宋_GB2312" w:cs="宋体"/>
                <w:kern w:val="0"/>
                <w:sz w:val="24"/>
                <w:highlight w:val="none"/>
              </w:rPr>
              <w:t>出生日期</w:t>
            </w:r>
          </w:p>
        </w:tc>
        <w:tc>
          <w:tcPr>
            <w:tcW w:w="959"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463"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政治面貌</w:t>
            </w:r>
          </w:p>
        </w:tc>
        <w:tc>
          <w:tcPr>
            <w:tcW w:w="692"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954"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国籍</w:t>
            </w:r>
            <w:r>
              <w:rPr>
                <w:rFonts w:ascii="宋体" w:hAnsi="宋体" w:eastAsia="仿宋_GB2312" w:cs="宋体"/>
                <w:kern w:val="0"/>
                <w:sz w:val="24"/>
                <w:highlight w:val="none"/>
              </w:rPr>
              <w:br w:type="textWrapping"/>
            </w:r>
            <w:r>
              <w:rPr>
                <w:rFonts w:hint="eastAsia" w:ascii="宋体" w:hAnsi="宋体" w:eastAsia="仿宋_GB2312" w:cs="宋体"/>
                <w:kern w:val="0"/>
                <w:sz w:val="24"/>
                <w:highlight w:val="none"/>
              </w:rPr>
              <w:t>（户口所在地）</w:t>
            </w:r>
          </w:p>
        </w:tc>
        <w:tc>
          <w:tcPr>
            <w:tcW w:w="2493"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cantSplit/>
          <w:trHeight w:val="572" w:hRule="atLeast"/>
        </w:trPr>
        <w:tc>
          <w:tcPr>
            <w:tcW w:w="1638"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sz w:val="24"/>
                <w:highlight w:val="none"/>
              </w:rPr>
              <w:t>证件类型</w:t>
            </w:r>
          </w:p>
        </w:tc>
        <w:tc>
          <w:tcPr>
            <w:tcW w:w="3114" w:type="dxa"/>
            <w:gridSpan w:val="3"/>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954"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sz w:val="24"/>
                <w:highlight w:val="none"/>
              </w:rPr>
              <w:t>证件号码</w:t>
            </w:r>
          </w:p>
        </w:tc>
        <w:tc>
          <w:tcPr>
            <w:tcW w:w="2493" w:type="dxa"/>
            <w:tcBorders>
              <w:top w:val="nil"/>
              <w:left w:val="single" w:color="auto" w:sz="4" w:space="0"/>
              <w:bottom w:val="single" w:color="auto" w:sz="8"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cantSplit/>
          <w:trHeight w:val="572" w:hRule="atLeast"/>
        </w:trPr>
        <w:tc>
          <w:tcPr>
            <w:tcW w:w="1638"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联系地址</w:t>
            </w:r>
          </w:p>
        </w:tc>
        <w:tc>
          <w:tcPr>
            <w:tcW w:w="3114" w:type="dxa"/>
            <w:gridSpan w:val="3"/>
            <w:tcBorders>
              <w:top w:val="nil"/>
              <w:left w:val="single" w:color="auto" w:sz="4" w:space="0"/>
              <w:bottom w:val="single" w:color="auto" w:sz="8"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1954"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联系电话</w:t>
            </w:r>
          </w:p>
        </w:tc>
        <w:tc>
          <w:tcPr>
            <w:tcW w:w="2493" w:type="dxa"/>
            <w:tcBorders>
              <w:top w:val="nil"/>
              <w:left w:val="single" w:color="auto" w:sz="4" w:space="0"/>
              <w:bottom w:val="single" w:color="auto" w:sz="4" w:space="0"/>
              <w:right w:val="single" w:color="auto"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cantSplit/>
          <w:trHeight w:val="572" w:hRule="atLeast"/>
        </w:trPr>
        <w:tc>
          <w:tcPr>
            <w:tcW w:w="1638" w:type="dxa"/>
            <w:vMerge w:val="restart"/>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申报人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类型</w:t>
            </w:r>
          </w:p>
        </w:tc>
        <w:tc>
          <w:tcPr>
            <w:tcW w:w="3114" w:type="dxa"/>
            <w:gridSpan w:val="3"/>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全日制本科学历</w:t>
            </w:r>
            <w:r>
              <w:rPr>
                <w:rFonts w:ascii="宋体" w:hAnsi="宋体" w:eastAsia="仿宋_GB2312"/>
                <w:sz w:val="24"/>
                <w:highlight w:val="none"/>
              </w:rPr>
              <w:t>/学士</w:t>
            </w:r>
            <w:r>
              <w:rPr>
                <w:rFonts w:hint="eastAsia" w:ascii="宋体" w:hAnsi="宋体" w:eastAsia="仿宋_GB2312"/>
                <w:sz w:val="24"/>
                <w:highlight w:val="none"/>
              </w:rPr>
              <w:t>学位</w:t>
            </w:r>
            <w:r>
              <w:rPr>
                <w:rFonts w:ascii="宋体" w:hAnsi="宋体" w:eastAsia="仿宋_GB2312"/>
                <w:sz w:val="24"/>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研究生学历</w:t>
            </w:r>
            <w:r>
              <w:rPr>
                <w:rFonts w:ascii="宋体" w:hAnsi="宋体" w:eastAsia="仿宋_GB2312"/>
                <w:sz w:val="24"/>
                <w:highlight w:val="none"/>
              </w:rPr>
              <w:t>/</w:t>
            </w:r>
            <w:r>
              <w:rPr>
                <w:rFonts w:hint="eastAsia" w:ascii="宋体" w:hAnsi="宋体" w:eastAsia="仿宋_GB2312"/>
                <w:sz w:val="24"/>
                <w:highlight w:val="none"/>
              </w:rPr>
              <w:t>硕士学位</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研究生学历</w:t>
            </w:r>
            <w:r>
              <w:rPr>
                <w:rFonts w:ascii="宋体" w:hAnsi="宋体" w:eastAsia="仿宋_GB2312"/>
                <w:sz w:val="24"/>
                <w:highlight w:val="none"/>
              </w:rPr>
              <w:t>/</w:t>
            </w:r>
            <w:r>
              <w:rPr>
                <w:rFonts w:hint="eastAsia" w:ascii="宋体" w:hAnsi="宋体" w:eastAsia="仿宋_GB2312"/>
                <w:sz w:val="24"/>
                <w:highlight w:val="none"/>
              </w:rPr>
              <w:t>博士学位</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ascii="宋体" w:hAnsi="宋体" w:eastAsia="仿宋_GB2312"/>
                <w:sz w:val="24"/>
                <w:highlight w:val="none"/>
                <w:u w:val="single"/>
              </w:rPr>
              <w:t xml:space="preserve">    </w:t>
            </w:r>
            <w:r>
              <w:rPr>
                <w:rFonts w:hint="eastAsia" w:ascii="宋体" w:hAnsi="宋体" w:eastAsia="仿宋_GB2312"/>
                <w:sz w:val="24"/>
                <w:highlight w:val="none"/>
              </w:rPr>
              <w:t>学历</w:t>
            </w:r>
            <w:r>
              <w:rPr>
                <w:rFonts w:ascii="宋体" w:hAnsi="宋体" w:eastAsia="仿宋_GB2312"/>
                <w:sz w:val="24"/>
                <w:highlight w:val="none"/>
              </w:rPr>
              <w:t>/</w:t>
            </w:r>
            <w:r>
              <w:rPr>
                <w:rFonts w:ascii="宋体" w:hAnsi="宋体" w:eastAsia="仿宋_GB2312"/>
                <w:sz w:val="24"/>
                <w:highlight w:val="none"/>
                <w:u w:val="single"/>
              </w:rPr>
              <w:t xml:space="preserve">    </w:t>
            </w:r>
            <w:r>
              <w:rPr>
                <w:rFonts w:hint="eastAsia" w:ascii="宋体" w:hAnsi="宋体" w:eastAsia="仿宋_GB2312"/>
                <w:sz w:val="24"/>
                <w:highlight w:val="none"/>
              </w:rPr>
              <w:t>学位</w:t>
            </w: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毕业学校</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r>
      <w:tr>
        <w:tblPrEx>
          <w:shd w:val="clear" w:color="auto" w:fill="FFFFFF"/>
          <w:tblCellMar>
            <w:top w:w="0" w:type="dxa"/>
            <w:left w:w="0" w:type="dxa"/>
            <w:bottom w:w="0" w:type="dxa"/>
            <w:right w:w="0" w:type="dxa"/>
          </w:tblCellMar>
        </w:tblPrEx>
        <w:trPr>
          <w:cantSplit/>
          <w:trHeight w:val="617"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300强院校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类型</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仿宋_GB2312" w:hAnsi="仿宋_GB2312" w:eastAsia="仿宋_GB2312" w:cs="仿宋_GB2312"/>
                <w:i/>
                <w:iCs/>
                <w:sz w:val="24"/>
                <w:highlight w:val="none"/>
              </w:rPr>
              <w:t>（例：《全球顶尖大学排行榜》第X名）</w:t>
            </w:r>
          </w:p>
        </w:tc>
      </w:tr>
      <w:tr>
        <w:tblPrEx>
          <w:tblCellMar>
            <w:top w:w="0" w:type="dxa"/>
            <w:left w:w="0" w:type="dxa"/>
            <w:bottom w:w="0" w:type="dxa"/>
            <w:right w:w="0" w:type="dxa"/>
          </w:tblCellMar>
        </w:tblPrEx>
        <w:trPr>
          <w:cantSplit/>
          <w:trHeight w:val="562"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毕业时间</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仿宋_GB2312" w:hAnsi="仿宋_GB2312" w:eastAsia="仿宋_GB2312" w:cs="仿宋_GB2312"/>
                <w:i/>
                <w:iCs/>
                <w:sz w:val="24"/>
                <w:highlight w:val="none"/>
              </w:rPr>
              <w:t>（具体到月）</w:t>
            </w:r>
          </w:p>
        </w:tc>
      </w:tr>
      <w:tr>
        <w:tblPrEx>
          <w:tblCellMar>
            <w:top w:w="0" w:type="dxa"/>
            <w:left w:w="0" w:type="dxa"/>
            <w:bottom w:w="0" w:type="dxa"/>
            <w:right w:w="0" w:type="dxa"/>
          </w:tblCellMar>
        </w:tblPrEx>
        <w:trPr>
          <w:cantSplit/>
          <w:trHeight w:val="562"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所学专业</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r>
      <w:tr>
        <w:tblPrEx>
          <w:tblCellMar>
            <w:top w:w="0" w:type="dxa"/>
            <w:left w:w="0" w:type="dxa"/>
            <w:bottom w:w="0" w:type="dxa"/>
            <w:right w:w="0" w:type="dxa"/>
          </w:tblCellMar>
        </w:tblPrEx>
        <w:trPr>
          <w:cantSplit/>
          <w:trHeight w:val="617"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从事行业</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仿宋_GB2312" w:hAnsi="仿宋_GB2312" w:eastAsia="仿宋_GB2312" w:cs="仿宋_GB2312"/>
                <w:i/>
                <w:iCs/>
                <w:sz w:val="24"/>
                <w:highlight w:val="none"/>
              </w:rPr>
              <w:t>（例：数字产业化</w:t>
            </w:r>
            <w:r>
              <w:rPr>
                <w:rFonts w:ascii="仿宋_GB2312" w:hAnsi="仿宋_GB2312" w:eastAsia="仿宋_GB2312" w:cs="仿宋_GB2312"/>
                <w:i/>
                <w:iCs/>
                <w:sz w:val="24"/>
                <w:highlight w:val="none"/>
              </w:rPr>
              <w:t>-</w:t>
            </w:r>
            <w:r>
              <w:rPr>
                <w:rFonts w:hint="eastAsia" w:ascii="仿宋_GB2312" w:hAnsi="仿宋_GB2312" w:eastAsia="仿宋_GB2312" w:cs="仿宋_GB2312"/>
                <w:i/>
                <w:iCs/>
                <w:sz w:val="24"/>
                <w:highlight w:val="none"/>
              </w:rPr>
              <w:t>区块链）</w:t>
            </w:r>
          </w:p>
        </w:tc>
      </w:tr>
      <w:tr>
        <w:tblPrEx>
          <w:tblCellMar>
            <w:top w:w="0" w:type="dxa"/>
            <w:left w:w="0" w:type="dxa"/>
            <w:bottom w:w="0" w:type="dxa"/>
            <w:right w:w="0" w:type="dxa"/>
          </w:tblCellMar>
        </w:tblPrEx>
        <w:trPr>
          <w:cantSplit/>
          <w:trHeight w:val="617"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225" w:line="240" w:lineRule="auto"/>
              <w:jc w:val="center"/>
              <w:textAlignment w:val="auto"/>
              <w:rPr>
                <w:rFonts w:ascii="宋体" w:hAnsi="宋体" w:eastAsia="仿宋_GB2312" w:cs="宋体"/>
                <w:kern w:val="0"/>
                <w:sz w:val="24"/>
                <w:highlight w:val="none"/>
              </w:rPr>
            </w:pPr>
          </w:p>
        </w:tc>
        <w:tc>
          <w:tcPr>
            <w:tcW w:w="3114" w:type="dxa"/>
            <w:gridSpan w:val="3"/>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高级专业技术职称</w:t>
            </w: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职业资格</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（技术职称）</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r>
      <w:tr>
        <w:tblPrEx>
          <w:tblCellMar>
            <w:top w:w="0" w:type="dxa"/>
            <w:left w:w="0" w:type="dxa"/>
            <w:bottom w:w="0" w:type="dxa"/>
            <w:right w:w="0" w:type="dxa"/>
          </w:tblCellMar>
        </w:tblPrEx>
        <w:trPr>
          <w:cantSplit/>
          <w:trHeight w:val="562"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225"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获批时间</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仿宋_GB2312" w:hAnsi="仿宋_GB2312" w:eastAsia="仿宋_GB2312" w:cs="仿宋_GB2312"/>
                <w:i/>
                <w:iCs/>
                <w:sz w:val="24"/>
                <w:highlight w:val="none"/>
              </w:rPr>
              <w:t>（具体到月）</w:t>
            </w:r>
          </w:p>
        </w:tc>
      </w:tr>
      <w:tr>
        <w:tblPrEx>
          <w:tblCellMar>
            <w:top w:w="0" w:type="dxa"/>
            <w:left w:w="0" w:type="dxa"/>
            <w:bottom w:w="0" w:type="dxa"/>
            <w:right w:w="0" w:type="dxa"/>
          </w:tblCellMar>
        </w:tblPrEx>
        <w:trPr>
          <w:cantSplit/>
          <w:trHeight w:val="562" w:hRule="atLeast"/>
        </w:trPr>
        <w:tc>
          <w:tcPr>
            <w:tcW w:w="1638"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225" w:line="240" w:lineRule="auto"/>
              <w:jc w:val="center"/>
              <w:textAlignment w:val="auto"/>
              <w:rPr>
                <w:rFonts w:ascii="宋体" w:hAnsi="宋体" w:eastAsia="仿宋_GB2312" w:cs="宋体"/>
                <w:kern w:val="0"/>
                <w:sz w:val="24"/>
                <w:highlight w:val="none"/>
              </w:rPr>
            </w:pPr>
          </w:p>
        </w:tc>
        <w:tc>
          <w:tcPr>
            <w:tcW w:w="3114" w:type="dxa"/>
            <w:gridSpan w:val="3"/>
            <w:vMerge w:val="continue"/>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highlight w:val="none"/>
              </w:rPr>
            </w:pP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从事行业</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仿宋_GB2312"/>
                <w:sz w:val="24"/>
                <w:szCs w:val="24"/>
                <w:highlight w:val="none"/>
              </w:rPr>
            </w:pPr>
            <w:r>
              <w:rPr>
                <w:rFonts w:hint="eastAsia" w:ascii="仿宋_GB2312" w:hAnsi="仿宋_GB2312" w:eastAsia="仿宋_GB2312" w:cs="仿宋_GB2312"/>
                <w:i/>
                <w:iCs/>
                <w:sz w:val="24"/>
                <w:szCs w:val="24"/>
                <w:highlight w:val="none"/>
              </w:rPr>
              <w:t>（例：数字产业化</w:t>
            </w:r>
            <w:r>
              <w:rPr>
                <w:rFonts w:ascii="仿宋_GB2312" w:hAnsi="仿宋_GB2312" w:eastAsia="仿宋_GB2312" w:cs="仿宋_GB2312"/>
                <w:i/>
                <w:iCs/>
                <w:sz w:val="24"/>
                <w:szCs w:val="24"/>
                <w:highlight w:val="none"/>
              </w:rPr>
              <w:t>-</w:t>
            </w:r>
            <w:r>
              <w:rPr>
                <w:rFonts w:hint="eastAsia" w:ascii="仿宋_GB2312" w:hAnsi="仿宋_GB2312" w:eastAsia="仿宋_GB2312" w:cs="仿宋_GB2312"/>
                <w:i/>
                <w:iCs/>
                <w:sz w:val="24"/>
                <w:szCs w:val="24"/>
                <w:highlight w:val="none"/>
              </w:rPr>
              <w:t>区块链）</w:t>
            </w:r>
          </w:p>
        </w:tc>
      </w:tr>
      <w:tr>
        <w:tblPrEx>
          <w:tblCellMar>
            <w:top w:w="0" w:type="dxa"/>
            <w:left w:w="0" w:type="dxa"/>
            <w:bottom w:w="0" w:type="dxa"/>
            <w:right w:w="0" w:type="dxa"/>
          </w:tblCellMar>
        </w:tblPrEx>
        <w:trPr>
          <w:cantSplit/>
          <w:trHeight w:val="921" w:hRule="atLeast"/>
        </w:trPr>
        <w:tc>
          <w:tcPr>
            <w:tcW w:w="1638" w:type="dxa"/>
            <w:vMerge w:val="continue"/>
            <w:tcBorders>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before="225" w:line="240" w:lineRule="auto"/>
              <w:jc w:val="center"/>
              <w:textAlignment w:val="auto"/>
              <w:rPr>
                <w:rFonts w:ascii="宋体" w:hAnsi="宋体" w:eastAsia="仿宋_GB2312" w:cs="宋体"/>
                <w:kern w:val="0"/>
                <w:sz w:val="24"/>
                <w:highlight w:val="none"/>
              </w:rPr>
            </w:pPr>
          </w:p>
        </w:tc>
        <w:tc>
          <w:tcPr>
            <w:tcW w:w="3114" w:type="dxa"/>
            <w:gridSpan w:val="3"/>
            <w:tcBorders>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 其他技术技能水平突出，能对我区发展做出突出贡献的人才。</w:t>
            </w: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autoSpaceDE/>
              <w:autoSpaceDN/>
              <w:bidi w:val="0"/>
              <w:spacing w:line="240" w:lineRule="auto"/>
              <w:jc w:val="center"/>
              <w:textAlignment w:val="auto"/>
              <w:rPr>
                <w:rFonts w:ascii="宋体" w:hAnsi="宋体" w:eastAsia="仿宋_GB2312"/>
                <w:sz w:val="24"/>
                <w:highlight w:val="none"/>
              </w:rPr>
            </w:pPr>
            <w:r>
              <w:rPr>
                <w:rFonts w:hint="eastAsia" w:ascii="宋体" w:hAnsi="宋体" w:eastAsia="仿宋_GB2312"/>
                <w:sz w:val="24"/>
                <w:highlight w:val="none"/>
              </w:rPr>
              <w:t>从事行业</w:t>
            </w:r>
          </w:p>
        </w:tc>
        <w:tc>
          <w:tcPr>
            <w:tcW w:w="24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sz w:val="24"/>
                <w:highlight w:val="none"/>
              </w:rPr>
            </w:pPr>
            <w:r>
              <w:rPr>
                <w:rFonts w:hint="eastAsia" w:ascii="仿宋_GB2312" w:hAnsi="仿宋_GB2312" w:eastAsia="仿宋_GB2312" w:cs="仿宋_GB2312"/>
                <w:i/>
                <w:iCs/>
                <w:sz w:val="24"/>
                <w:highlight w:val="none"/>
              </w:rPr>
              <w:t>（例：数字产业化</w:t>
            </w:r>
            <w:r>
              <w:rPr>
                <w:rFonts w:ascii="仿宋_GB2312" w:hAnsi="仿宋_GB2312" w:eastAsia="仿宋_GB2312" w:cs="仿宋_GB2312"/>
                <w:i/>
                <w:iCs/>
                <w:sz w:val="24"/>
                <w:highlight w:val="none"/>
              </w:rPr>
              <w:t>-</w:t>
            </w:r>
            <w:r>
              <w:rPr>
                <w:rFonts w:hint="eastAsia" w:ascii="仿宋_GB2312" w:hAnsi="仿宋_GB2312" w:eastAsia="仿宋_GB2312" w:cs="仿宋_GB2312"/>
                <w:i/>
                <w:iCs/>
                <w:sz w:val="24"/>
                <w:highlight w:val="none"/>
              </w:rPr>
              <w:t>区块链）</w:t>
            </w:r>
          </w:p>
        </w:tc>
      </w:tr>
      <w:tr>
        <w:tblPrEx>
          <w:tblCellMar>
            <w:top w:w="0" w:type="dxa"/>
            <w:left w:w="0" w:type="dxa"/>
            <w:bottom w:w="0" w:type="dxa"/>
            <w:right w:w="0" w:type="dxa"/>
          </w:tblCellMar>
        </w:tblPrEx>
        <w:trPr>
          <w:cantSplit/>
          <w:trHeight w:val="930" w:hRule="atLeast"/>
        </w:trPr>
        <w:tc>
          <w:tcPr>
            <w:tcW w:w="16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申报补贴或资助类型</w:t>
            </w:r>
          </w:p>
        </w:tc>
        <w:tc>
          <w:tcPr>
            <w:tcW w:w="7561" w:type="dxa"/>
            <w:gridSpan w:val="5"/>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tabs>
                <w:tab w:val="center" w:pos="4153"/>
                <w:tab w:val="right" w:pos="8306"/>
              </w:tabs>
              <w:kinsoku/>
              <w:overflowPunct/>
              <w:topLinePunct w:val="0"/>
              <w:autoSpaceDE/>
              <w:autoSpaceDN/>
              <w:bidi w:val="0"/>
              <w:snapToGrid w:val="0"/>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生活补贴</w:t>
            </w:r>
            <w:r>
              <w:rPr>
                <w:rFonts w:ascii="宋体" w:hAnsi="宋体" w:eastAsia="仿宋_GB2312"/>
                <w:sz w:val="24"/>
                <w:highlight w:val="none"/>
              </w:rPr>
              <w:t xml:space="preserve">                </w:t>
            </w:r>
          </w:p>
          <w:p>
            <w:pPr>
              <w:keepNext w:val="0"/>
              <w:keepLines w:val="0"/>
              <w:pageBreakBefore w:val="0"/>
              <w:kinsoku/>
              <w:overflowPunct/>
              <w:topLinePunct w:val="0"/>
              <w:autoSpaceDE/>
              <w:autoSpaceDN/>
              <w:bidi w:val="0"/>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第一年人才津贴  </w:t>
            </w:r>
            <w:r>
              <w:rPr>
                <w:rFonts w:hint="eastAsia" w:ascii="宋体" w:hAnsi="宋体" w:eastAsia="仿宋_GB2312"/>
                <w:sz w:val="24"/>
                <w:highlight w:val="none"/>
              </w:rPr>
              <w:t>□</w:t>
            </w:r>
            <w:r>
              <w:rPr>
                <w:rFonts w:ascii="宋体" w:hAnsi="宋体" w:eastAsia="仿宋_GB2312"/>
                <w:sz w:val="24"/>
                <w:highlight w:val="none"/>
              </w:rPr>
              <w:t xml:space="preserve"> 第二年人才津贴    </w:t>
            </w:r>
            <w:r>
              <w:rPr>
                <w:rFonts w:hint="eastAsia" w:ascii="宋体" w:hAnsi="宋体" w:eastAsia="仿宋_GB2312"/>
                <w:sz w:val="24"/>
                <w:highlight w:val="none"/>
              </w:rPr>
              <w:t>□</w:t>
            </w:r>
            <w:r>
              <w:rPr>
                <w:rFonts w:ascii="宋体" w:hAnsi="宋体" w:eastAsia="仿宋_GB2312"/>
                <w:sz w:val="24"/>
                <w:highlight w:val="none"/>
              </w:rPr>
              <w:t xml:space="preserve"> 第</w:t>
            </w:r>
            <w:r>
              <w:rPr>
                <w:rFonts w:hint="eastAsia" w:ascii="宋体" w:hAnsi="宋体" w:eastAsia="仿宋_GB2312"/>
                <w:sz w:val="24"/>
                <w:highlight w:val="none"/>
              </w:rPr>
              <w:t>三</w:t>
            </w:r>
            <w:r>
              <w:rPr>
                <w:rFonts w:ascii="宋体" w:hAnsi="宋体" w:eastAsia="仿宋_GB2312"/>
                <w:sz w:val="24"/>
                <w:highlight w:val="none"/>
              </w:rPr>
              <w:t xml:space="preserve">年人才津贴  </w:t>
            </w:r>
          </w:p>
          <w:p>
            <w:pPr>
              <w:keepNext w:val="0"/>
              <w:keepLines w:val="0"/>
              <w:pageBreakBefore w:val="0"/>
              <w:kinsoku/>
              <w:overflowPunct/>
              <w:topLinePunct w:val="0"/>
              <w:autoSpaceDE/>
              <w:autoSpaceDN/>
              <w:bidi w:val="0"/>
              <w:spacing w:line="240" w:lineRule="auto"/>
              <w:jc w:val="left"/>
              <w:textAlignment w:val="auto"/>
              <w:rPr>
                <w:rFonts w:ascii="宋体" w:hAnsi="宋体" w:eastAsia="仿宋_GB2312"/>
                <w:sz w:val="24"/>
                <w:highlight w:val="none"/>
              </w:rPr>
            </w:pPr>
            <w:r>
              <w:rPr>
                <w:rFonts w:hint="eastAsia" w:ascii="宋体" w:hAnsi="宋体" w:eastAsia="仿宋_GB2312"/>
                <w:sz w:val="24"/>
                <w:highlight w:val="none"/>
              </w:rPr>
              <w:t>□</w:t>
            </w:r>
            <w:r>
              <w:rPr>
                <w:rFonts w:ascii="宋体" w:hAnsi="宋体" w:eastAsia="仿宋_GB2312"/>
                <w:sz w:val="24"/>
                <w:highlight w:val="none"/>
              </w:rPr>
              <w:t xml:space="preserve"> 薪酬奖励      </w:t>
            </w: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学费补贴</w:t>
            </w:r>
            <w:r>
              <w:rPr>
                <w:rFonts w:ascii="宋体" w:hAnsi="宋体" w:eastAsia="仿宋_GB2312"/>
                <w:sz w:val="24"/>
                <w:highlight w:val="none"/>
              </w:rPr>
              <w:t xml:space="preserve">         </w:t>
            </w:r>
            <w:r>
              <w:rPr>
                <w:rFonts w:hint="eastAsia" w:ascii="宋体" w:hAnsi="宋体" w:eastAsia="仿宋_GB2312"/>
                <w:sz w:val="24"/>
                <w:highlight w:val="none"/>
              </w:rPr>
              <w:t>□</w:t>
            </w:r>
            <w:r>
              <w:rPr>
                <w:rFonts w:ascii="宋体" w:hAnsi="宋体" w:eastAsia="仿宋_GB2312"/>
                <w:sz w:val="24"/>
                <w:highlight w:val="none"/>
              </w:rPr>
              <w:t xml:space="preserve"> </w:t>
            </w:r>
            <w:r>
              <w:rPr>
                <w:rFonts w:hint="eastAsia" w:ascii="宋体" w:hAnsi="宋体" w:eastAsia="仿宋_GB2312"/>
                <w:sz w:val="24"/>
                <w:highlight w:val="none"/>
              </w:rPr>
              <w:t>数字经济证书奖励</w:t>
            </w:r>
          </w:p>
        </w:tc>
      </w:tr>
    </w:tbl>
    <w:tbl>
      <w:tblPr>
        <w:tblStyle w:val="2"/>
        <w:tblpPr w:leftFromText="181" w:rightFromText="181" w:vertAnchor="page" w:horzAnchor="page" w:tblpX="1704" w:tblpY="2384"/>
        <w:tblW w:w="9061" w:type="dxa"/>
        <w:tblInd w:w="0" w:type="dxa"/>
        <w:shd w:val="clear" w:color="auto" w:fill="FFFFFF"/>
        <w:tblLayout w:type="fixed"/>
        <w:tblCellMar>
          <w:top w:w="0" w:type="dxa"/>
          <w:left w:w="0" w:type="dxa"/>
          <w:bottom w:w="0" w:type="dxa"/>
          <w:right w:w="0" w:type="dxa"/>
        </w:tblCellMar>
      </w:tblPr>
      <w:tblGrid>
        <w:gridCol w:w="1607"/>
        <w:gridCol w:w="2198"/>
        <w:gridCol w:w="875"/>
        <w:gridCol w:w="1546"/>
        <w:gridCol w:w="2835"/>
      </w:tblGrid>
      <w:tr>
        <w:tblPrEx>
          <w:shd w:val="clear" w:color="auto" w:fill="FFFFFF"/>
          <w:tblCellMar>
            <w:top w:w="0" w:type="dxa"/>
            <w:left w:w="0" w:type="dxa"/>
            <w:bottom w:w="0" w:type="dxa"/>
            <w:right w:w="0" w:type="dxa"/>
          </w:tblCellMar>
        </w:tblPrEx>
        <w:trPr>
          <w:trHeight w:val="424" w:hRule="atLeast"/>
        </w:trPr>
        <w:tc>
          <w:tcPr>
            <w:tcW w:w="9061"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b/>
                <w:kern w:val="0"/>
                <w:sz w:val="24"/>
                <w:highlight w:val="none"/>
              </w:rPr>
            </w:pPr>
            <w:r>
              <w:rPr>
                <w:rFonts w:ascii="宋体" w:hAnsi="宋体" w:eastAsia="仿宋_GB2312" w:cs="宋体"/>
                <w:b/>
                <w:bCs/>
                <w:kern w:val="0"/>
                <w:sz w:val="24"/>
                <w:highlight w:val="none"/>
              </w:rPr>
              <w:t>主要学习经历</w:t>
            </w: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起止年月</w:t>
            </w:r>
          </w:p>
        </w:tc>
        <w:tc>
          <w:tcPr>
            <w:tcW w:w="21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就读院校</w:t>
            </w:r>
          </w:p>
        </w:tc>
        <w:tc>
          <w:tcPr>
            <w:tcW w:w="52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所学专业（获取学位、职业资格或职称）</w:t>
            </w: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21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52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21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5256"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9061" w:type="dxa"/>
            <w:gridSpan w:val="5"/>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b/>
                <w:bCs/>
                <w:kern w:val="0"/>
                <w:sz w:val="24"/>
                <w:highlight w:val="none"/>
              </w:rPr>
            </w:pPr>
            <w:r>
              <w:rPr>
                <w:rFonts w:ascii="宋体" w:hAnsi="宋体" w:eastAsia="仿宋_GB2312" w:cs="宋体"/>
                <w:b/>
                <w:bCs/>
                <w:kern w:val="0"/>
                <w:sz w:val="24"/>
                <w:highlight w:val="none"/>
              </w:rPr>
              <w:t>主要工作经历</w:t>
            </w:r>
          </w:p>
        </w:tc>
      </w:tr>
      <w:tr>
        <w:tblPrEx>
          <w:shd w:val="clear" w:color="auto" w:fill="FFFFFF"/>
          <w:tblCellMar>
            <w:top w:w="0" w:type="dxa"/>
            <w:left w:w="0" w:type="dxa"/>
            <w:bottom w:w="0" w:type="dxa"/>
            <w:right w:w="0" w:type="dxa"/>
          </w:tblCellMar>
        </w:tblPrEx>
        <w:trPr>
          <w:trHeight w:val="567" w:hRule="atLeast"/>
        </w:trPr>
        <w:tc>
          <w:tcPr>
            <w:tcW w:w="16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起止年月</w:t>
            </w:r>
          </w:p>
        </w:tc>
        <w:tc>
          <w:tcPr>
            <w:tcW w:w="21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所在单位</w:t>
            </w:r>
          </w:p>
        </w:tc>
        <w:tc>
          <w:tcPr>
            <w:tcW w:w="5256"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从事职业（职务）</w:t>
            </w: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21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52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21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52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spacing w:val="-6"/>
                <w:kern w:val="0"/>
                <w:sz w:val="24"/>
                <w:highlight w:val="none"/>
              </w:rPr>
              <w:t>申报人账户名</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申报人银行账号和开户行</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仿宋_GB2312" w:hAnsi="仿宋_GB2312" w:eastAsia="仿宋_GB2312" w:cs="仿宋_GB2312"/>
                <w:sz w:val="24"/>
                <w:highlight w:val="none"/>
              </w:rPr>
              <w:t>（详细到支行）</w:t>
            </w: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b/>
                <w:bCs/>
                <w:kern w:val="0"/>
                <w:sz w:val="24"/>
                <w:highlight w:val="none"/>
              </w:rPr>
            </w:pPr>
            <w:r>
              <w:rPr>
                <w:rFonts w:hint="eastAsia" w:ascii="宋体" w:hAnsi="宋体" w:eastAsia="仿宋_GB2312"/>
                <w:sz w:val="24"/>
                <w:highlight w:val="none"/>
              </w:rPr>
              <w:t>申报人声明</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kinsoku/>
              <w:overflowPunct/>
              <w:topLinePunct w:val="0"/>
              <w:autoSpaceDE/>
              <w:autoSpaceDN/>
              <w:bidi w:val="0"/>
              <w:spacing w:line="240" w:lineRule="auto"/>
              <w:jc w:val="left"/>
              <w:textAlignment w:val="auto"/>
              <w:rPr>
                <w:rFonts w:eastAsia="仿宋_GB2312"/>
                <w:sz w:val="24"/>
                <w:highlight w:val="none"/>
              </w:rPr>
            </w:pPr>
            <w:r>
              <w:rPr>
                <w:rFonts w:hint="eastAsia" w:eastAsia="仿宋_GB2312"/>
                <w:sz w:val="24"/>
                <w:highlight w:val="none"/>
              </w:rPr>
              <w:t>申请人</w:t>
            </w:r>
            <w:r>
              <w:rPr>
                <w:rFonts w:eastAsia="仿宋_GB2312"/>
                <w:sz w:val="24"/>
                <w:highlight w:val="none"/>
                <w:u w:val="single"/>
              </w:rPr>
              <w:t xml:space="preserve">       </w:t>
            </w:r>
            <w:r>
              <w:rPr>
                <w:rFonts w:hint="eastAsia" w:eastAsia="仿宋_GB2312"/>
                <w:sz w:val="24"/>
                <w:highlight w:val="none"/>
              </w:rPr>
              <w:t>（证件号码：</w:t>
            </w:r>
            <w:r>
              <w:rPr>
                <w:rFonts w:eastAsia="仿宋_GB2312"/>
                <w:sz w:val="24"/>
                <w:highlight w:val="none"/>
              </w:rPr>
              <w:t xml:space="preserve">    </w:t>
            </w:r>
            <w:r>
              <w:rPr>
                <w:rFonts w:hint="eastAsia" w:eastAsia="仿宋_GB2312"/>
                <w:sz w:val="24"/>
                <w:highlight w:val="none"/>
              </w:rPr>
              <w:t>），本人提供的所有信息资料全部属实，如有虚假，责任概由本人承担，特此声明。</w:t>
            </w:r>
          </w:p>
          <w:p>
            <w:pPr>
              <w:keepNext w:val="0"/>
              <w:keepLines w:val="0"/>
              <w:pageBreakBefore w:val="0"/>
              <w:widowControl/>
              <w:kinsoku/>
              <w:overflowPunct/>
              <w:topLinePunct w:val="0"/>
              <w:autoSpaceDE/>
              <w:autoSpaceDN/>
              <w:bidi w:val="0"/>
              <w:spacing w:line="240" w:lineRule="auto"/>
              <w:ind w:firstLine="1320" w:firstLineChars="550"/>
              <w:jc w:val="left"/>
              <w:textAlignment w:val="auto"/>
              <w:rPr>
                <w:rFonts w:ascii="宋体" w:hAnsi="宋体" w:eastAsia="仿宋_GB2312" w:cs="宋体"/>
                <w:b/>
                <w:bCs/>
                <w:kern w:val="0"/>
                <w:sz w:val="24"/>
                <w:highlight w:val="none"/>
              </w:rPr>
            </w:pPr>
            <w:r>
              <w:rPr>
                <w:rFonts w:hint="eastAsia" w:eastAsia="仿宋_GB2312"/>
                <w:sz w:val="24"/>
                <w:highlight w:val="none"/>
              </w:rPr>
              <w:t>申报人签名：</w:t>
            </w:r>
            <w:r>
              <w:rPr>
                <w:rFonts w:eastAsia="仿宋_GB2312"/>
                <w:sz w:val="24"/>
                <w:highlight w:val="none"/>
              </w:rPr>
              <w:t xml:space="preserve">                       </w:t>
            </w:r>
            <w:r>
              <w:rPr>
                <w:rFonts w:hint="eastAsia" w:eastAsia="仿宋_GB2312"/>
                <w:sz w:val="24"/>
                <w:highlight w:val="none"/>
              </w:rPr>
              <w:t>年</w:t>
            </w:r>
            <w:r>
              <w:rPr>
                <w:rFonts w:eastAsia="仿宋_GB2312"/>
                <w:sz w:val="24"/>
                <w:highlight w:val="none"/>
              </w:rPr>
              <w:t xml:space="preserve">     </w:t>
            </w:r>
            <w:r>
              <w:rPr>
                <w:rFonts w:hint="eastAsia" w:eastAsia="仿宋_GB2312"/>
                <w:sz w:val="24"/>
                <w:highlight w:val="none"/>
              </w:rPr>
              <w:t>月</w:t>
            </w:r>
            <w:r>
              <w:rPr>
                <w:rFonts w:eastAsia="仿宋_GB2312"/>
                <w:sz w:val="24"/>
                <w:highlight w:val="none"/>
              </w:rPr>
              <w:t xml:space="preserve">    </w:t>
            </w:r>
            <w:r>
              <w:rPr>
                <w:rFonts w:hint="eastAsia" w:eastAsia="仿宋_GB2312"/>
                <w:sz w:val="24"/>
                <w:highlight w:val="none"/>
              </w:rPr>
              <w:t>日</w:t>
            </w:r>
          </w:p>
        </w:tc>
      </w:tr>
      <w:tr>
        <w:tblPrEx>
          <w:shd w:val="clear" w:color="auto" w:fill="FFFFFF"/>
          <w:tblCellMar>
            <w:top w:w="0" w:type="dxa"/>
            <w:left w:w="0" w:type="dxa"/>
            <w:bottom w:w="0" w:type="dxa"/>
            <w:right w:w="0" w:type="dxa"/>
          </w:tblCellMar>
        </w:tblPrEx>
        <w:trPr>
          <w:trHeight w:val="567" w:hRule="atLeast"/>
        </w:trPr>
        <w:tc>
          <w:tcPr>
            <w:tcW w:w="9061"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b/>
                <w:kern w:val="0"/>
                <w:sz w:val="24"/>
                <w:highlight w:val="none"/>
              </w:rPr>
            </w:pPr>
            <w:r>
              <w:rPr>
                <w:rFonts w:hint="eastAsia" w:ascii="宋体" w:hAnsi="宋体" w:eastAsia="仿宋_GB2312" w:cs="宋体"/>
                <w:b/>
                <w:kern w:val="0"/>
                <w:sz w:val="24"/>
                <w:highlight w:val="none"/>
              </w:rPr>
              <w:t>区重点企业（机构）基本情况</w:t>
            </w:r>
          </w:p>
        </w:tc>
      </w:tr>
      <w:tr>
        <w:tblPrEx>
          <w:shd w:val="clear" w:color="auto" w:fill="FFFFFF"/>
          <w:tblCellMar>
            <w:top w:w="0" w:type="dxa"/>
            <w:left w:w="0" w:type="dxa"/>
            <w:bottom w:w="0" w:type="dxa"/>
            <w:right w:w="0" w:type="dxa"/>
          </w:tblCellMar>
        </w:tblPrEx>
        <w:trPr>
          <w:trHeight w:val="563" w:hRule="atLeast"/>
        </w:trPr>
        <w:tc>
          <w:tcPr>
            <w:tcW w:w="160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重点企业（机构）</w:t>
            </w:r>
            <w:r>
              <w:rPr>
                <w:rFonts w:ascii="宋体" w:hAnsi="宋体" w:eastAsia="仿宋_GB2312" w:cs="宋体"/>
                <w:kern w:val="0"/>
                <w:sz w:val="24"/>
                <w:highlight w:val="none"/>
              </w:rPr>
              <w:t>名称</w:t>
            </w:r>
          </w:p>
        </w:tc>
        <w:tc>
          <w:tcPr>
            <w:tcW w:w="30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c>
          <w:tcPr>
            <w:tcW w:w="15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r>
              <w:rPr>
                <w:rFonts w:hint="eastAsia" w:ascii="宋体" w:hAnsi="宋体" w:eastAsia="仿宋_GB2312" w:cs="宋体"/>
                <w:spacing w:val="14"/>
                <w:kern w:val="0"/>
                <w:sz w:val="24"/>
                <w:highlight w:val="none"/>
              </w:rPr>
              <w:t>统一社会</w:t>
            </w:r>
            <w:r>
              <w:rPr>
                <w:rFonts w:ascii="宋体" w:hAnsi="宋体" w:eastAsia="仿宋_GB2312" w:cs="宋体"/>
                <w:spacing w:val="14"/>
                <w:kern w:val="0"/>
                <w:sz w:val="24"/>
                <w:highlight w:val="none"/>
              </w:rPr>
              <w:t>信用代码</w:t>
            </w:r>
          </w:p>
        </w:tc>
        <w:tc>
          <w:tcPr>
            <w:tcW w:w="28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kern w:val="0"/>
                <w:sz w:val="24"/>
                <w:highlight w:val="none"/>
              </w:rPr>
            </w:pP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center"/>
              <w:textAlignment w:val="auto"/>
              <w:rPr>
                <w:rFonts w:ascii="宋体" w:hAnsi="宋体" w:eastAsia="仿宋_GB2312" w:cs="宋体"/>
                <w:spacing w:val="14"/>
                <w:kern w:val="0"/>
                <w:sz w:val="24"/>
                <w:highlight w:val="none"/>
              </w:rPr>
            </w:pPr>
            <w:r>
              <w:rPr>
                <w:rFonts w:hint="eastAsia" w:ascii="宋体" w:hAnsi="宋体" w:eastAsia="仿宋_GB2312" w:cs="宋体"/>
                <w:kern w:val="0"/>
                <w:sz w:val="24"/>
                <w:highlight w:val="none"/>
              </w:rPr>
              <w:t>企业（机构）类型</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□世界</w:t>
            </w:r>
            <w:r>
              <w:rPr>
                <w:rFonts w:ascii="宋体" w:hAnsi="宋体" w:eastAsia="仿宋_GB2312" w:cs="宋体"/>
                <w:kern w:val="0"/>
                <w:sz w:val="24"/>
                <w:highlight w:val="none"/>
              </w:rPr>
              <w:t>500</w:t>
            </w:r>
            <w:r>
              <w:rPr>
                <w:rFonts w:hint="eastAsia" w:ascii="宋体" w:hAnsi="宋体" w:eastAsia="仿宋_GB2312" w:cs="宋体"/>
                <w:kern w:val="0"/>
                <w:sz w:val="24"/>
                <w:highlight w:val="none"/>
              </w:rPr>
              <w:t>强企业和区认定的总部企业。</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□经区认定纳税、工业、外贸、服务业、中小微创新五类</w:t>
            </w:r>
            <w:r>
              <w:rPr>
                <w:rFonts w:ascii="宋体" w:hAnsi="宋体" w:eastAsia="仿宋_GB2312" w:cs="宋体"/>
                <w:kern w:val="0"/>
                <w:sz w:val="24"/>
                <w:highlight w:val="none"/>
              </w:rPr>
              <w:t>100</w:t>
            </w:r>
            <w:r>
              <w:rPr>
                <w:rFonts w:hint="eastAsia" w:ascii="宋体" w:hAnsi="宋体" w:eastAsia="仿宋_GB2312" w:cs="宋体"/>
                <w:kern w:val="0"/>
                <w:sz w:val="24"/>
                <w:highlight w:val="none"/>
              </w:rPr>
              <w:t>强企业，区文化创意</w:t>
            </w:r>
            <w:r>
              <w:rPr>
                <w:rFonts w:ascii="宋体" w:hAnsi="宋体" w:eastAsia="仿宋_GB2312" w:cs="宋体"/>
                <w:kern w:val="0"/>
                <w:sz w:val="24"/>
                <w:highlight w:val="none"/>
              </w:rPr>
              <w:t>10</w:t>
            </w:r>
            <w:r>
              <w:rPr>
                <w:rFonts w:hint="eastAsia" w:ascii="宋体" w:hAnsi="宋体" w:eastAsia="仿宋_GB2312" w:cs="宋体"/>
                <w:kern w:val="0"/>
                <w:sz w:val="24"/>
                <w:highlight w:val="none"/>
              </w:rPr>
              <w:t>强企业。</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□国内主板、创业板、科创板上市企业，境外纽约证券交易所、纳斯达克证券交易所、东京证券交易所、香港证券交易所上市企业。</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□承诺一定周期内在龙华区形成科技转化成果，且经行业主管部门审核、推荐的区重点研发机构、高层次人才团队（团队核心成员）创办或所在的企业。</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□港澳人才在区行业主管部门重点支持的产业园区、双创基地、孵化器、加速器等创办的企业（机构）。</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□在区设立正常开展工作的博士后科研工作（分）站、博士后科研流动站、博士后创新实践基地。</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□高等院校、科研院所或者其他机构设在龙华区，依托其本部招收博士后人员，经批准纳入本区管理的组织。</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□深圳市市级以上</w:t>
            </w:r>
            <w:r>
              <w:rPr>
                <w:rFonts w:hint="eastAsia" w:ascii="宋体" w:hAnsi="宋体" w:eastAsia="仿宋_GB2312" w:cs="宋体"/>
                <w:kern w:val="0"/>
                <w:sz w:val="24"/>
                <w:highlight w:val="none"/>
                <w:lang w:eastAsia="zh-CN"/>
              </w:rPr>
              <w:t>“</w:t>
            </w:r>
            <w:r>
              <w:rPr>
                <w:rFonts w:hint="eastAsia" w:ascii="宋体" w:hAnsi="宋体" w:eastAsia="仿宋_GB2312" w:cs="宋体"/>
                <w:kern w:val="0"/>
                <w:sz w:val="24"/>
                <w:highlight w:val="none"/>
              </w:rPr>
              <w:t>专精特新</w:t>
            </w:r>
            <w:r>
              <w:rPr>
                <w:rFonts w:hint="eastAsia" w:ascii="宋体" w:hAnsi="宋体" w:eastAsia="仿宋_GB2312" w:cs="宋体"/>
                <w:kern w:val="0"/>
                <w:sz w:val="24"/>
                <w:highlight w:val="none"/>
                <w:lang w:eastAsia="zh-CN"/>
              </w:rPr>
              <w:t>”</w:t>
            </w:r>
            <w:bookmarkStart w:id="1" w:name="_GoBack"/>
            <w:bookmarkEnd w:id="1"/>
            <w:r>
              <w:rPr>
                <w:rFonts w:hint="eastAsia" w:ascii="宋体" w:hAnsi="宋体" w:eastAsia="仿宋_GB2312" w:cs="宋体"/>
                <w:kern w:val="0"/>
                <w:sz w:val="24"/>
                <w:highlight w:val="none"/>
              </w:rPr>
              <w:t>企业。</w:t>
            </w:r>
          </w:p>
          <w:p>
            <w:pPr>
              <w:keepNext w:val="0"/>
              <w:keepLines w:val="0"/>
              <w:pageBreakBefore w:val="0"/>
              <w:widowControl/>
              <w:kinsoku/>
              <w:overflowPunct/>
              <w:topLinePunct w:val="0"/>
              <w:autoSpaceDE/>
              <w:autoSpaceDN/>
              <w:bidi w:val="0"/>
              <w:spacing w:line="240" w:lineRule="auto"/>
              <w:jc w:val="left"/>
              <w:textAlignment w:val="auto"/>
              <w:rPr>
                <w:rFonts w:ascii="宋体" w:hAnsi="宋体" w:eastAsia="仿宋_GB2312" w:cs="宋体"/>
                <w:kern w:val="0"/>
                <w:sz w:val="24"/>
                <w:highlight w:val="none"/>
              </w:rPr>
            </w:pPr>
            <w:r>
              <w:rPr>
                <w:rFonts w:hint="eastAsia" w:ascii="宋体" w:hAnsi="宋体" w:eastAsia="仿宋_GB2312" w:cs="宋体"/>
                <w:kern w:val="0"/>
                <w:sz w:val="24"/>
                <w:highlight w:val="none"/>
              </w:rPr>
              <w:t>□其他经区人才工作领导小组研究决定，或经行业主管部门推荐并由区人才工作领导小组办公室审定的企业（机构）。</w:t>
            </w:r>
          </w:p>
        </w:tc>
      </w:tr>
      <w:tr>
        <w:tblPrEx>
          <w:shd w:val="clear" w:color="auto" w:fill="FFFFFF"/>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autoSpaceDE/>
              <w:autoSpaceDN/>
              <w:bidi w:val="0"/>
              <w:spacing w:line="240" w:lineRule="auto"/>
              <w:jc w:val="center"/>
              <w:textAlignment w:val="auto"/>
              <w:rPr>
                <w:rFonts w:eastAsia="仿宋_GB2312"/>
                <w:sz w:val="24"/>
                <w:highlight w:val="none"/>
              </w:rPr>
            </w:pPr>
            <w:r>
              <w:rPr>
                <w:rFonts w:hint="eastAsia" w:eastAsia="仿宋_GB2312"/>
                <w:sz w:val="24"/>
                <w:highlight w:val="none"/>
              </w:rPr>
              <w:t>区重点企业</w:t>
            </w:r>
            <w:r>
              <w:rPr>
                <w:rFonts w:eastAsia="仿宋_GB2312"/>
                <w:sz w:val="24"/>
                <w:highlight w:val="none"/>
              </w:rPr>
              <w:br w:type="textWrapping"/>
            </w:r>
            <w:r>
              <w:rPr>
                <w:rFonts w:hint="eastAsia" w:eastAsia="仿宋_GB2312"/>
                <w:sz w:val="24"/>
                <w:highlight w:val="none"/>
              </w:rPr>
              <w:t>（机构）推荐意见</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kinsoku/>
              <w:overflowPunct/>
              <w:topLinePunct w:val="0"/>
              <w:autoSpaceDE/>
              <w:autoSpaceDN/>
              <w:bidi w:val="0"/>
              <w:spacing w:line="240" w:lineRule="auto"/>
              <w:ind w:firstLine="480" w:firstLineChars="200"/>
              <w:jc w:val="left"/>
              <w:textAlignment w:val="auto"/>
              <w:rPr>
                <w:rFonts w:ascii="仿宋_GB2312" w:hAnsi="仿宋_GB2312" w:eastAsia="仿宋_GB2312" w:cs="仿宋_GB2312"/>
                <w:sz w:val="24"/>
                <w:highlight w:val="none"/>
              </w:rPr>
            </w:pPr>
          </w:p>
          <w:p>
            <w:pPr>
              <w:keepNext w:val="0"/>
              <w:keepLines w:val="0"/>
              <w:pageBreakBefore w:val="0"/>
              <w:kinsoku/>
              <w:overflowPunct/>
              <w:topLinePunct w:val="0"/>
              <w:autoSpaceDE/>
              <w:autoSpaceDN/>
              <w:bidi w:val="0"/>
              <w:spacing w:line="240" w:lineRule="auto"/>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该申请人自</w:t>
            </w:r>
            <w:r>
              <w:rPr>
                <w:rFonts w:ascii="仿宋_GB2312" w:hAnsi="仿宋_GB2312" w:eastAsia="仿宋_GB2312" w:cs="仿宋_GB2312"/>
                <w:sz w:val="24"/>
                <w:highlight w:val="none"/>
              </w:rPr>
              <w:t xml:space="preserve">    年   月  日至今在我单位工作</w:t>
            </w:r>
            <w:r>
              <w:rPr>
                <w:rFonts w:hint="eastAsia" w:ascii="仿宋_GB2312" w:hAnsi="仿宋_GB2312" w:eastAsia="仿宋_GB2312" w:cs="仿宋_GB2312"/>
                <w:sz w:val="24"/>
                <w:highlight w:val="none"/>
              </w:rPr>
              <w:t>，所学专业或专业技术职称与区数字经济等重点产业或其从事的行业密切相关</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本单位对申请人提供材料的真实性、准确性、完整性负责，如有虚假，本单位依法承担相应的法律责任。现同意该申请人申请区优秀青年骨干资助。</w:t>
            </w:r>
          </w:p>
          <w:p>
            <w:pPr>
              <w:keepNext w:val="0"/>
              <w:keepLines w:val="0"/>
              <w:pageBreakBefore w:val="0"/>
              <w:kinsoku/>
              <w:overflowPunct/>
              <w:topLinePunct w:val="0"/>
              <w:autoSpaceDE/>
              <w:autoSpaceDN/>
              <w:bidi w:val="0"/>
              <w:spacing w:line="240" w:lineRule="auto"/>
              <w:textAlignment w:val="auto"/>
              <w:rPr>
                <w:rFonts w:eastAsia="仿宋_GB2312"/>
                <w:sz w:val="24"/>
                <w:highlight w:val="none"/>
              </w:rPr>
            </w:pPr>
          </w:p>
          <w:p>
            <w:pPr>
              <w:keepNext w:val="0"/>
              <w:keepLines w:val="0"/>
              <w:pageBreakBefore w:val="0"/>
              <w:kinsoku/>
              <w:overflowPunct/>
              <w:topLinePunct w:val="0"/>
              <w:autoSpaceDE/>
              <w:autoSpaceDN/>
              <w:bidi w:val="0"/>
              <w:spacing w:line="240" w:lineRule="auto"/>
              <w:jc w:val="right"/>
              <w:textAlignment w:val="auto"/>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年</w:t>
            </w: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月</w:t>
            </w: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日</w:t>
            </w:r>
          </w:p>
          <w:p>
            <w:pPr>
              <w:keepNext w:val="0"/>
              <w:keepLines w:val="0"/>
              <w:pageBreakBefore w:val="0"/>
              <w:kinsoku/>
              <w:overflowPunct/>
              <w:topLinePunct w:val="0"/>
              <w:autoSpaceDE/>
              <w:autoSpaceDN/>
              <w:bidi w:val="0"/>
              <w:spacing w:line="240" w:lineRule="auto"/>
              <w:ind w:right="420"/>
              <w:jc w:val="right"/>
              <w:textAlignment w:val="auto"/>
              <w:rPr>
                <w:rFonts w:eastAsia="仿宋_GB2312"/>
                <w:sz w:val="24"/>
                <w:highlight w:val="none"/>
              </w:rPr>
            </w:pPr>
            <w:r>
              <w:rPr>
                <w:rFonts w:ascii="仿宋_GB2312" w:hAnsi="仿宋_GB2312" w:eastAsia="仿宋_GB2312" w:cs="仿宋_GB2312"/>
                <w:sz w:val="24"/>
                <w:highlight w:val="none"/>
              </w:rPr>
              <w:t xml:space="preserve">        （加盖公章）</w:t>
            </w:r>
          </w:p>
        </w:tc>
      </w:tr>
      <w:tr>
        <w:tblPrEx>
          <w:tblCellMar>
            <w:top w:w="0" w:type="dxa"/>
            <w:left w:w="0" w:type="dxa"/>
            <w:bottom w:w="0" w:type="dxa"/>
            <w:right w:w="0" w:type="dxa"/>
          </w:tblCellMar>
        </w:tblPrEx>
        <w:trPr>
          <w:trHeight w:val="567" w:hRule="atLeast"/>
        </w:trPr>
        <w:tc>
          <w:tcPr>
            <w:tcW w:w="1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autoSpaceDE/>
              <w:autoSpaceDN/>
              <w:bidi w:val="0"/>
              <w:spacing w:line="240" w:lineRule="auto"/>
              <w:jc w:val="center"/>
              <w:textAlignment w:val="auto"/>
              <w:rPr>
                <w:rFonts w:eastAsia="仿宋_GB2312"/>
                <w:sz w:val="24"/>
                <w:highlight w:val="none"/>
              </w:rPr>
            </w:pPr>
            <w:r>
              <w:rPr>
                <w:rFonts w:hint="eastAsia" w:eastAsia="仿宋_GB2312"/>
                <w:sz w:val="24"/>
                <w:highlight w:val="none"/>
              </w:rPr>
              <w:t>行业主管部门审核意见</w:t>
            </w:r>
          </w:p>
        </w:tc>
        <w:tc>
          <w:tcPr>
            <w:tcW w:w="7454"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kinsoku/>
              <w:overflowPunct/>
              <w:topLinePunct w:val="0"/>
              <w:autoSpaceDE/>
              <w:autoSpaceDN/>
              <w:bidi w:val="0"/>
              <w:spacing w:line="240" w:lineRule="auto"/>
              <w:textAlignment w:val="auto"/>
              <w:rPr>
                <w:rFonts w:eastAsia="仿宋_GB2312"/>
                <w:sz w:val="24"/>
                <w:highlight w:val="none"/>
              </w:rPr>
            </w:pPr>
          </w:p>
          <w:p>
            <w:pPr>
              <w:keepNext w:val="0"/>
              <w:keepLines w:val="0"/>
              <w:pageBreakBefore w:val="0"/>
              <w:kinsoku/>
              <w:overflowPunct/>
              <w:topLinePunct w:val="0"/>
              <w:autoSpaceDE/>
              <w:autoSpaceDN/>
              <w:bidi w:val="0"/>
              <w:spacing w:line="240" w:lineRule="auto"/>
              <w:textAlignment w:val="auto"/>
              <w:rPr>
                <w:rFonts w:eastAsia="仿宋_GB2312"/>
                <w:sz w:val="24"/>
                <w:highlight w:val="none"/>
              </w:rPr>
            </w:pPr>
          </w:p>
          <w:p>
            <w:pPr>
              <w:keepNext w:val="0"/>
              <w:keepLines w:val="0"/>
              <w:pageBreakBefore w:val="0"/>
              <w:kinsoku/>
              <w:overflowPunct/>
              <w:topLinePunct w:val="0"/>
              <w:autoSpaceDE/>
              <w:autoSpaceDN/>
              <w:bidi w:val="0"/>
              <w:spacing w:line="240" w:lineRule="auto"/>
              <w:jc w:val="right"/>
              <w:textAlignment w:val="auto"/>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年</w:t>
            </w: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月</w:t>
            </w:r>
            <w:r>
              <w:rPr>
                <w:rFonts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rPr>
              <w:t>日</w:t>
            </w:r>
          </w:p>
          <w:p>
            <w:pPr>
              <w:keepNext w:val="0"/>
              <w:keepLines w:val="0"/>
              <w:pageBreakBefore w:val="0"/>
              <w:kinsoku/>
              <w:overflowPunct/>
              <w:topLinePunct w:val="0"/>
              <w:autoSpaceDE/>
              <w:autoSpaceDN/>
              <w:bidi w:val="0"/>
              <w:spacing w:line="240" w:lineRule="auto"/>
              <w:ind w:right="420"/>
              <w:jc w:val="right"/>
              <w:textAlignment w:val="auto"/>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        （加盖公章）</w:t>
            </w:r>
          </w:p>
        </w:tc>
      </w:tr>
    </w:tbl>
    <w:p>
      <w:pPr>
        <w:keepNext w:val="0"/>
        <w:keepLines w:val="0"/>
        <w:pageBreakBefore w:val="0"/>
        <w:kinsoku/>
        <w:overflowPunct/>
        <w:topLinePunct w:val="0"/>
        <w:autoSpaceDE/>
        <w:autoSpaceDN/>
        <w:bidi w:val="0"/>
        <w:spacing w:line="240" w:lineRule="auto"/>
        <w:textAlignment w:val="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填表说明：</w:t>
      </w:r>
    </w:p>
    <w:p>
      <w:pPr>
        <w:keepNext w:val="0"/>
        <w:keepLines w:val="0"/>
        <w:pageBreakBefore w:val="0"/>
        <w:kinsoku/>
        <w:overflowPunct/>
        <w:topLinePunct w:val="0"/>
        <w:autoSpaceDE/>
        <w:autoSpaceDN/>
        <w:bidi w:val="0"/>
        <w:spacing w:line="240" w:lineRule="auto"/>
        <w:ind w:firstLine="480" w:firstLineChars="200"/>
        <w:textAlignment w:val="auto"/>
        <w:rPr>
          <w:rFonts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1.从事行业分类按下列填写：</w:t>
      </w:r>
    </w:p>
    <w:p>
      <w:pPr>
        <w:keepNext w:val="0"/>
        <w:keepLines w:val="0"/>
        <w:pageBreakBefore w:val="0"/>
        <w:kinsoku/>
        <w:overflowPunct/>
        <w:topLinePunct w:val="0"/>
        <w:autoSpaceDE/>
        <w:autoSpaceDN/>
        <w:bidi w:val="0"/>
        <w:spacing w:line="24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（1）数字产业化：工业互联网、区块链、人工智能、集成电路；</w:t>
      </w:r>
    </w:p>
    <w:p>
      <w:pPr>
        <w:keepNext w:val="0"/>
        <w:keepLines w:val="0"/>
        <w:pageBreakBefore w:val="0"/>
        <w:kinsoku/>
        <w:overflowPunct/>
        <w:topLinePunct w:val="0"/>
        <w:autoSpaceDE/>
        <w:autoSpaceDN/>
        <w:bidi w:val="0"/>
        <w:spacing w:line="24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（2）产业数字化：新型显示、智能制造装备、消费互联网、时尚创意、数字文化、生命健康；</w:t>
      </w:r>
    </w:p>
    <w:p>
      <w:pPr>
        <w:keepNext w:val="0"/>
        <w:keepLines w:val="0"/>
        <w:pageBreakBefore w:val="0"/>
        <w:kinsoku/>
        <w:wordWrap w:val="0"/>
        <w:overflowPunct/>
        <w:topLinePunct w:val="0"/>
        <w:autoSpaceDE/>
        <w:autoSpaceDN/>
        <w:bidi w:val="0"/>
        <w:spacing w:line="24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）不在上述行业分类的，请按照国民经济行业分类</w:t>
      </w:r>
      <w:bookmarkStart w:id="0" w:name="_Hlk87448982"/>
      <w:r>
        <w:rPr>
          <w:rFonts w:hint="eastAsia" w:ascii="仿宋_GB2312" w:hAnsi="仿宋_GB2312" w:eastAsia="仿宋_GB2312" w:cs="仿宋_GB2312"/>
          <w:sz w:val="24"/>
          <w:highlight w:val="none"/>
        </w:rPr>
        <w:t>（国家统计局网站http://www.stats.gov.cn/xxgk/tjbz/gjtjbz/201710/t20171017_1758922.html）填写</w:t>
      </w:r>
      <w:bookmarkEnd w:id="0"/>
      <w:r>
        <w:rPr>
          <w:rFonts w:hint="eastAsia" w:ascii="仿宋_GB2312" w:hAnsi="仿宋_GB2312" w:eastAsia="仿宋_GB2312" w:cs="仿宋_GB2312"/>
          <w:sz w:val="24"/>
          <w:highlight w:val="none"/>
        </w:rPr>
        <w:t>。</w:t>
      </w:r>
    </w:p>
    <w:p>
      <w:pPr>
        <w:keepNext w:val="0"/>
        <w:keepLines w:val="0"/>
        <w:pageBreakBefore w:val="0"/>
        <w:kinsoku/>
        <w:overflowPunct/>
        <w:topLinePunct w:val="0"/>
        <w:autoSpaceDE/>
        <w:autoSpaceDN/>
        <w:bidi w:val="0"/>
        <w:spacing w:line="24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ascii="仿宋_GB2312" w:hAnsi="仿宋_GB2312" w:eastAsia="仿宋_GB2312" w:cs="仿宋_GB2312"/>
          <w:sz w:val="24"/>
          <w:highlight w:val="none"/>
        </w:rPr>
        <w:t>.机关</w:t>
      </w:r>
      <w:r>
        <w:rPr>
          <w:rFonts w:hint="eastAsia" w:ascii="仿宋_GB2312" w:hAnsi="仿宋_GB2312" w:eastAsia="仿宋_GB2312" w:cs="仿宋_GB2312"/>
          <w:sz w:val="24"/>
          <w:highlight w:val="none"/>
        </w:rPr>
        <w:t>事业单位人员（经费来源为财政核拨）申请认定时，应有“行业主管部门审核意见”。</w:t>
      </w:r>
    </w:p>
    <w:p>
      <w:pPr>
        <w:keepNext w:val="0"/>
        <w:keepLines w:val="0"/>
        <w:pageBreakBefore w:val="0"/>
        <w:tabs>
          <w:tab w:val="left" w:pos="5655"/>
        </w:tabs>
        <w:kinsoku/>
        <w:overflowPunct/>
        <w:topLinePunct w:val="0"/>
        <w:autoSpaceDE/>
        <w:autoSpaceDN/>
        <w:bidi w:val="0"/>
        <w:snapToGrid w:val="0"/>
        <w:spacing w:line="240" w:lineRule="auto"/>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szCs w:val="18"/>
          <w:highlight w:val="none"/>
        </w:rPr>
        <w:t>3.</w:t>
      </w:r>
      <w:r>
        <w:rPr>
          <w:rFonts w:hint="eastAsia" w:ascii="仿宋_GB2312" w:hAnsi="仿宋_GB2312" w:eastAsia="仿宋_GB2312" w:cs="仿宋_GB2312"/>
          <w:sz w:val="24"/>
          <w:highlight w:val="none"/>
        </w:rPr>
        <w:t>所有材料需加盖申报单位公章，并由本人或经办人签字注明日期。</w:t>
      </w:r>
    </w:p>
    <w:p>
      <w:pPr>
        <w:keepNext w:val="0"/>
        <w:keepLines w:val="0"/>
        <w:pageBreakBefore w:val="0"/>
        <w:tabs>
          <w:tab w:val="left" w:pos="5655"/>
        </w:tabs>
        <w:kinsoku/>
        <w:overflowPunct/>
        <w:topLinePunct w:val="0"/>
        <w:autoSpaceDE/>
        <w:autoSpaceDN/>
        <w:bidi w:val="0"/>
        <w:snapToGrid w:val="0"/>
        <w:spacing w:line="240" w:lineRule="auto"/>
        <w:ind w:firstLine="480" w:firstLineChars="200"/>
        <w:jc w:val="left"/>
        <w:textAlignment w:val="auto"/>
        <w:rPr>
          <w:rFonts w:ascii="仿宋_GB2312" w:hAnsi="仿宋_GB2312" w:eastAsia="仿宋_GB2312" w:cs="仿宋_GB2312"/>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4204A"/>
    <w:rsid w:val="2F44204A"/>
    <w:rsid w:val="3BB66CAA"/>
    <w:rsid w:val="664F4D62"/>
    <w:rsid w:val="6FC9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2021-12-21T02:09:00Z</dcterms:created>
  <dc:creator>菜丫丫</dc:creator>
  <cp:lastModifiedBy>Administrator</cp:lastModifiedBy>
  <dcterms:modified xsi:type="dcterms:W3CDTF">2023-07-14T03:16:05Z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2C0EC17AC2CF4B6C964387468E3EF879</vt:lpwstr>
  </property>
</Properties>
</file>