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龙华新城核心地区01-01-01地块配套道路工程</w:t>
      </w: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迁移城市树木事宜的公示</w:t>
      </w:r>
    </w:p>
    <w:p>
      <w:p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 xml:space="preserve"> 龙华新城核心地区01-01-01地块配套道路工程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(民达路)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属开市客配套道路项目，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项目的实施有利于落实城市交通规划，完善片区路网结构和市政管网配套，满足开市客项目规划片区对外交通出行需求。因此，项目建设是必要的。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龙华新城核心地区01-01-01地块配套道路工程属新建道路项目，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位于民治街道龙塘社区，西起现状民益路，东至现状新区大道，大致呈东西走向，长245米。主要建设内容包括：道路、排水、电气、燃气、交通、管线迁改、交通疏解和水土保持工程等。现因开设路口项目共需迁移城市树木11株，包括非洲楝8株，大花紫薇2株，红花紫荆1株。 </w:t>
      </w:r>
    </w:p>
    <w:p>
      <w:p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 征求意见时间：202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3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年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3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月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01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日—202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3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年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3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月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07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日</w:t>
      </w:r>
    </w:p>
    <w:p>
      <w:pPr>
        <w:numPr>
          <w:ilvl w:val="0"/>
          <w:numId w:val="1"/>
        </w:numPr>
        <w:ind w:left="280" w:leftChars="0" w:firstLine="0" w:firstLineChars="0"/>
        <w:jc w:val="both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联系人：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李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先生   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13714505557</w:t>
      </w:r>
    </w:p>
    <w:p>
      <w:pPr>
        <w:numPr>
          <w:ilvl w:val="0"/>
          <w:numId w:val="1"/>
        </w:numPr>
        <w:ind w:left="280" w:leftChars="0" w:firstLine="0" w:firstLineChars="0"/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邮箱：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HYPERLINK "mailto:525476891@qq.com" </w:instrTex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Style w:val="9"/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598365177</w:t>
      </w:r>
      <w:r>
        <w:rPr>
          <w:rStyle w:val="9"/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@qq.com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</w:p>
    <w:p>
      <w:p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jc w:val="right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                             深圳市龙华区民治街道办事处</w:t>
      </w:r>
    </w:p>
    <w:p>
      <w:pPr>
        <w:jc w:val="right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202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3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年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3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月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日</w:t>
      </w:r>
    </w:p>
    <w:p>
      <w:pPr>
        <w:jc w:val="center"/>
        <w:rPr>
          <w:rFonts w:hint="eastAsia" w:ascii="宋体" w:hAnsi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sz w:val="44"/>
          <w:szCs w:val="44"/>
          <w:lang w:val="en-US" w:eastAsia="zh-CN"/>
        </w:rPr>
        <w:t>树木清单</w:t>
      </w:r>
    </w:p>
    <w:tbl>
      <w:tblPr>
        <w:tblStyle w:val="7"/>
        <w:tblW w:w="0" w:type="auto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5"/>
        <w:gridCol w:w="2205"/>
        <w:gridCol w:w="622"/>
        <w:gridCol w:w="1478"/>
        <w:gridCol w:w="845"/>
        <w:gridCol w:w="1431"/>
        <w:gridCol w:w="1071"/>
        <w:gridCol w:w="145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序号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路段</w:t>
            </w:r>
          </w:p>
        </w:tc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绿地类别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植物名称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数量</w:t>
            </w:r>
          </w:p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(株)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规格</w:t>
            </w:r>
          </w:p>
          <w:p>
            <w:pPr>
              <w:jc w:val="center"/>
              <w:rPr>
                <w:rFonts w:hint="eastAsia" w:eastAsia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/>
              </w:rPr>
              <w:t>（胸径</w:t>
            </w: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/cm</w:t>
            </w:r>
            <w:r>
              <w:rPr>
                <w:rFonts w:hint="eastAsia"/>
                <w:color w:val="000000"/>
                <w:sz w:val="22"/>
                <w:szCs w:val="22"/>
                <w:lang w:eastAsia="zh-CN"/>
              </w:rPr>
              <w:t>）</w:t>
            </w:r>
          </w:p>
        </w:tc>
        <w:tc>
          <w:tcPr>
            <w:tcW w:w="10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/>
              </w:rPr>
              <w:t>迁移</w:t>
            </w:r>
          </w:p>
          <w:p>
            <w:pPr>
              <w:jc w:val="center"/>
              <w:rPr>
                <w:rFonts w:hint="eastAsia" w:eastAsia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/>
              </w:rPr>
              <w:t>（迁移）</w:t>
            </w:r>
          </w:p>
        </w:tc>
        <w:tc>
          <w:tcPr>
            <w:tcW w:w="1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eastAsia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/>
              </w:rPr>
              <w:t>原因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bookmarkStart w:id="0" w:name="OLE_LINK2" w:colFirst="5" w:colLast="5"/>
            <w:bookmarkStart w:id="1" w:name="OLE_LINK3" w:colFirst="5" w:colLast="5"/>
            <w:bookmarkStart w:id="2" w:name="OLE_LINK1" w:colFirst="3" w:colLast="3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深圳市龙华区新区大道龙光玖悦台西80米</w:t>
            </w:r>
          </w:p>
        </w:tc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  <w:t>市政绿地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非洲楝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1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42.5</w:t>
            </w:r>
          </w:p>
        </w:tc>
        <w:tc>
          <w:tcPr>
            <w:tcW w:w="10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/>
              </w:rPr>
              <w:t>迁移</w:t>
            </w:r>
          </w:p>
        </w:tc>
        <w:tc>
          <w:tcPr>
            <w:tcW w:w="1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left"/>
              <w:rPr>
                <w:rFonts w:hint="default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  <w:t>开设路口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深圳市龙华区新区大道龙光玖悦台西80米</w:t>
            </w:r>
          </w:p>
        </w:tc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  <w:t>市政绿地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非洲楝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1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29.5</w:t>
            </w:r>
          </w:p>
        </w:tc>
        <w:tc>
          <w:tcPr>
            <w:tcW w:w="10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/>
              </w:rPr>
              <w:t>迁移</w:t>
            </w:r>
          </w:p>
        </w:tc>
        <w:tc>
          <w:tcPr>
            <w:tcW w:w="1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  <w:t>开设路口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深圳市龙华区新区大道龙光玖悦台西80米</w:t>
            </w:r>
          </w:p>
        </w:tc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  <w:t>市政绿地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非洲楝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1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40.3</w:t>
            </w:r>
          </w:p>
        </w:tc>
        <w:tc>
          <w:tcPr>
            <w:tcW w:w="10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/>
              </w:rPr>
              <w:t>迁移</w:t>
            </w:r>
          </w:p>
        </w:tc>
        <w:tc>
          <w:tcPr>
            <w:tcW w:w="1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  <w:t>开设路口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深圳市龙华区新区大道龙光玖悦台西80米</w:t>
            </w:r>
          </w:p>
        </w:tc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  <w:t>市政绿地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非洲楝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1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45.6</w:t>
            </w:r>
          </w:p>
        </w:tc>
        <w:tc>
          <w:tcPr>
            <w:tcW w:w="10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/>
              </w:rPr>
              <w:t>迁移</w:t>
            </w:r>
          </w:p>
        </w:tc>
        <w:tc>
          <w:tcPr>
            <w:tcW w:w="1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eastAsia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  <w:t>开设路口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深圳市龙华区新区大道龙光玖悦台西80米</w:t>
            </w:r>
          </w:p>
        </w:tc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  <w:t>市政绿地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  <w:kern w:val="0"/>
                <w:sz w:val="21"/>
                <w:lang w:eastAsia="zh-CN"/>
              </w:rPr>
              <w:t>红花紫荆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1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22</w:t>
            </w:r>
          </w:p>
        </w:tc>
        <w:tc>
          <w:tcPr>
            <w:tcW w:w="10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/>
              </w:rPr>
              <w:t>迁移</w:t>
            </w:r>
          </w:p>
        </w:tc>
        <w:tc>
          <w:tcPr>
            <w:tcW w:w="1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  <w:t>开设路口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深圳市龙华区新区大道龙光玖悦台西80米</w:t>
            </w:r>
          </w:p>
        </w:tc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  <w:t>市政绿地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非洲楝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1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42.7</w:t>
            </w:r>
          </w:p>
        </w:tc>
        <w:tc>
          <w:tcPr>
            <w:tcW w:w="10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/>
              </w:rPr>
              <w:t>迁移</w:t>
            </w:r>
          </w:p>
        </w:tc>
        <w:tc>
          <w:tcPr>
            <w:tcW w:w="1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  <w:t>开设路口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深圳市龙华区新区大道龙光玖悦台西80米</w:t>
            </w:r>
          </w:p>
        </w:tc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  <w:t>市政绿地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非洲楝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1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33.4</w:t>
            </w:r>
          </w:p>
        </w:tc>
        <w:tc>
          <w:tcPr>
            <w:tcW w:w="10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/>
              </w:rPr>
              <w:t>迁移</w:t>
            </w:r>
          </w:p>
        </w:tc>
        <w:tc>
          <w:tcPr>
            <w:tcW w:w="1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  <w:t>开设路口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深圳市龙华区新区大道龙光玖悦台西80米</w:t>
            </w:r>
          </w:p>
        </w:tc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  <w:t>市政绿地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非洲楝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1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44.5</w:t>
            </w:r>
          </w:p>
        </w:tc>
        <w:tc>
          <w:tcPr>
            <w:tcW w:w="10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/>
              </w:rPr>
              <w:t>迁移</w:t>
            </w:r>
          </w:p>
        </w:tc>
        <w:tc>
          <w:tcPr>
            <w:tcW w:w="1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  <w:t>开设路口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深圳市龙华区新区大道龙光玖悦台西80米</w:t>
            </w:r>
          </w:p>
        </w:tc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  <w:t>市政绿地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非洲楝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1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46</w:t>
            </w:r>
          </w:p>
        </w:tc>
        <w:tc>
          <w:tcPr>
            <w:tcW w:w="10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/>
              </w:rPr>
              <w:t>迁移</w:t>
            </w:r>
          </w:p>
        </w:tc>
        <w:tc>
          <w:tcPr>
            <w:tcW w:w="1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  <w:t>开设路口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深圳市龙华区新区大道龙光玖悦台西80米</w:t>
            </w:r>
          </w:p>
        </w:tc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  <w:t>市政绿地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大叶紫薇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1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10.5</w:t>
            </w:r>
          </w:p>
        </w:tc>
        <w:tc>
          <w:tcPr>
            <w:tcW w:w="10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/>
              </w:rPr>
              <w:t>迁移</w:t>
            </w:r>
          </w:p>
        </w:tc>
        <w:tc>
          <w:tcPr>
            <w:tcW w:w="1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  <w:t>开设路口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深圳市龙华区新区大道龙光玖悦台西80米</w:t>
            </w:r>
          </w:p>
        </w:tc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  <w:t>市政绿地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大叶紫薇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1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12.3</w:t>
            </w:r>
          </w:p>
        </w:tc>
        <w:tc>
          <w:tcPr>
            <w:tcW w:w="10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/>
              </w:rPr>
              <w:t>迁移</w:t>
            </w:r>
          </w:p>
        </w:tc>
        <w:tc>
          <w:tcPr>
            <w:tcW w:w="1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szCs w:val="22"/>
                <w:lang w:val="en-US" w:eastAsia="zh-CN"/>
              </w:rPr>
              <w:t>开设路口</w:t>
            </w:r>
          </w:p>
        </w:tc>
      </w:tr>
      <w:bookmarkEnd w:id="0"/>
      <w:bookmarkEnd w:id="1"/>
      <w:bookmarkEnd w:id="2"/>
    </w:tbl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  <w:t>建设项目规划选址范围图</w:t>
      </w:r>
    </w:p>
    <w:p>
      <w:pPr>
        <w:jc w:val="both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 xml:space="preserve">                  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429250" cy="5162550"/>
            <wp:effectExtent l="0" t="0" r="0" b="0"/>
            <wp:docPr id="7" name="图片 7" descr="screen_shot_167746607829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_shot_1677466078298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ind w:left="0" w:right="0" w:firstLine="56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280535" cy="5083175"/>
            <wp:effectExtent l="0" t="0" r="5715" b="3175"/>
            <wp:docPr id="9" name="图片 9" descr="screen_shot_167746635357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_shot_1677466353576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508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81780" cy="5757545"/>
            <wp:effectExtent l="0" t="0" r="13970" b="14605"/>
            <wp:docPr id="12" name="图片 12" descr="screen_shot_16774663746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_shot_1677466374630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1780" cy="575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86225" cy="5755005"/>
            <wp:effectExtent l="0" t="0" r="9525" b="17145"/>
            <wp:docPr id="10" name="图片 10" descr="screen_shot_167746640737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_shot_167746640737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575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91940" cy="5758180"/>
            <wp:effectExtent l="0" t="0" r="3810" b="13970"/>
            <wp:docPr id="11" name="图片 11" descr="screen_shot_167746642379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_shot_167746642379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575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sectPr>
      <w:pgSz w:w="16838" w:h="11906" w:orient="landscape"/>
      <w:pgMar w:top="1417" w:right="1440" w:bottom="1417" w:left="144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5EA3EB"/>
    <w:multiLevelType w:val="singleLevel"/>
    <w:tmpl w:val="FE5EA3EB"/>
    <w:lvl w:ilvl="0" w:tentative="0">
      <w:start w:val="1"/>
      <w:numFmt w:val="decimal"/>
      <w:suff w:val="nothing"/>
      <w:lvlText w:val="（%1）"/>
      <w:lvlJc w:val="left"/>
      <w:pPr>
        <w:ind w:left="280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9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VlMDVjZGFjOTkxYzM2OGQ4NGQwYjhkNmQ5MzgwZjYifQ=="/>
  </w:docVars>
  <w:rsids>
    <w:rsidRoot w:val="00000000"/>
    <w:rsid w:val="01A722BE"/>
    <w:rsid w:val="0D3229C2"/>
    <w:rsid w:val="0D3305FC"/>
    <w:rsid w:val="0F0B4360"/>
    <w:rsid w:val="13B40F8D"/>
    <w:rsid w:val="19DC6EA7"/>
    <w:rsid w:val="19EF5D6F"/>
    <w:rsid w:val="282B2825"/>
    <w:rsid w:val="2BAC7700"/>
    <w:rsid w:val="2BFA6897"/>
    <w:rsid w:val="45404919"/>
    <w:rsid w:val="45B95E1A"/>
    <w:rsid w:val="501F1A78"/>
    <w:rsid w:val="5F744730"/>
    <w:rsid w:val="5FC86239"/>
    <w:rsid w:val="60910FBC"/>
    <w:rsid w:val="619711F8"/>
    <w:rsid w:val="61C85710"/>
    <w:rsid w:val="703B478E"/>
    <w:rsid w:val="7152089D"/>
    <w:rsid w:val="7D624D9E"/>
    <w:rsid w:val="EB7FFCF3"/>
    <w:rsid w:val="FFFED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/>
    </w:pPr>
    <w:rPr>
      <w:rFonts w:ascii="Times New Roman" w:hAnsi="Times New Roman"/>
    </w:rPr>
  </w:style>
  <w:style w:type="paragraph" w:styleId="3">
    <w:name w:val="Body Text Indent"/>
    <w:basedOn w:val="1"/>
    <w:unhideWhenUsed/>
    <w:qFormat/>
    <w:uiPriority w:val="0"/>
    <w:pPr>
      <w:spacing w:after="120"/>
      <w:ind w:left="420" w:leftChars="200"/>
    </w:pPr>
  </w:style>
  <w:style w:type="paragraph" w:styleId="4">
    <w:name w:val="Body Text"/>
    <w:basedOn w:val="1"/>
    <w:qFormat/>
    <w:uiPriority w:val="1"/>
    <w:pPr>
      <w:ind w:left="600"/>
    </w:pPr>
    <w:rPr>
      <w:rFonts w:ascii="微软雅黑" w:hAnsi="微软雅黑" w:eastAsia="微软雅黑" w:cs="微软雅黑"/>
      <w:sz w:val="24"/>
      <w:szCs w:val="24"/>
      <w:lang w:val="zh-CN" w:eastAsia="zh-CN" w:bidi="zh-CN"/>
    </w:rPr>
  </w:style>
  <w:style w:type="paragraph" w:styleId="5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Table Paragraph"/>
    <w:basedOn w:val="1"/>
    <w:qFormat/>
    <w:uiPriority w:val="1"/>
    <w:pPr>
      <w:spacing w:before="91"/>
      <w:ind w:left="83"/>
      <w:jc w:val="center"/>
    </w:pPr>
    <w:rPr>
      <w:rFonts w:ascii="微软雅黑" w:hAnsi="微软雅黑" w:eastAsia="微软雅黑" w:cs="微软雅黑"/>
      <w:lang w:val="zh-CN" w:eastAsia="zh-CN" w:bidi="zh-CN"/>
    </w:rPr>
  </w:style>
  <w:style w:type="paragraph" w:customStyle="1" w:styleId="11">
    <w:name w:val="Body text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16</Words>
  <Characters>19</Characters>
  <Lines>0</Lines>
  <Paragraphs>0</Paragraphs>
  <TotalTime>1</TotalTime>
  <ScaleCrop>false</ScaleCrop>
  <LinksUpToDate>false</LinksUpToDate>
  <CharactersWithSpaces>19</CharactersWithSpaces>
  <Application>WPS Office_11.8.2.10458_F1E327BC-269C-435d-A152-05C5408002CA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2014-10-30T12:08:00Z</dcterms:created>
  <dc:creator>Administrator</dc:creator>
  <cp:lastModifiedBy>zz_368</cp:lastModifiedBy>
  <cp:lastPrinted>2022-01-14T10:48:00Z</cp:lastPrinted>
  <dcterms:modified xsi:type="dcterms:W3CDTF">2023-02-27T10:59:25Z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  <property fmtid="{D5CDD505-2E9C-101B-9397-08002B2CF9AE}" pid="3" name="ICV">
    <vt:lpwstr>802EC0EBFF394C48BBE241FA37006553</vt:lpwstr>
  </property>
</Properties>
</file>