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outlineLvl w:val="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w:t>
      </w:r>
      <w:r>
        <w:rPr>
          <w:rFonts w:ascii="黑体" w:hAnsi="黑体" w:eastAsia="黑体" w:cs="黑体"/>
          <w:sz w:val="32"/>
          <w:szCs w:val="32"/>
          <w:shd w:val="clear" w:color="auto" w:fill="FFFFFF"/>
        </w:rPr>
        <w:t>6</w:t>
      </w:r>
    </w:p>
    <w:p>
      <w:pPr>
        <w:spacing w:line="560" w:lineRule="exact"/>
        <w:jc w:val="center"/>
        <w:rPr>
          <w:rFonts w:ascii="仿宋_GB2312" w:hAnsi="仿宋_GB2312" w:eastAsia="仿宋_GB2312" w:cs="仿宋_GB2312"/>
          <w:b/>
          <w:sz w:val="28"/>
          <w:szCs w:val="28"/>
        </w:rPr>
      </w:pPr>
      <w:r>
        <w:rPr>
          <w:rFonts w:hint="eastAsia" w:ascii="宋体" w:hAnsi="宋体" w:cs="黑体"/>
          <w:b/>
          <w:bCs/>
          <w:sz w:val="36"/>
          <w:szCs w:val="36"/>
          <w:shd w:val="clear" w:color="auto" w:fill="FFFFFF"/>
        </w:rPr>
        <w:t>承诺书</w:t>
      </w:r>
    </w:p>
    <w:p>
      <w:pPr>
        <w:spacing w:line="400" w:lineRule="exact"/>
        <w:ind w:firstLine="601"/>
        <w:rPr>
          <w:rFonts w:ascii="仿宋_GB2312" w:hAnsi="仿宋_GB2312" w:eastAsia="仿宋_GB2312" w:cs="仿宋_GB2312"/>
          <w:sz w:val="28"/>
          <w:szCs w:val="28"/>
        </w:rPr>
      </w:pPr>
      <w:r>
        <w:rPr>
          <w:rFonts w:hint="eastAsia" w:ascii="仿宋_GB2312" w:hAnsi="仿宋_GB2312" w:eastAsia="仿宋_GB2312" w:cs="仿宋_GB2312"/>
          <w:sz w:val="28"/>
          <w:szCs w:val="28"/>
        </w:rPr>
        <w:t>本单位在申请自主引进高层次人才（团队）奖励之前，已经完全了解《深圳市龙华区高层次人才引进培育管理办法》相关政策，并自愿作出以下承诺:</w:t>
      </w:r>
    </w:p>
    <w:p>
      <w:pPr>
        <w:spacing w:line="400" w:lineRule="exact"/>
        <w:ind w:firstLine="601"/>
        <w:rPr>
          <w:rFonts w:ascii="仿宋_GB2312" w:hAnsi="仿宋_GB2312" w:eastAsia="仿宋_GB2312" w:cs="仿宋_GB2312"/>
          <w:sz w:val="28"/>
          <w:szCs w:val="28"/>
        </w:rPr>
      </w:pPr>
      <w:r>
        <w:rPr>
          <w:rFonts w:hint="eastAsia" w:ascii="仿宋_GB2312" w:hAnsi="仿宋_GB2312" w:eastAsia="仿宋_GB2312" w:cs="仿宋_GB2312"/>
          <w:sz w:val="28"/>
          <w:szCs w:val="28"/>
        </w:rPr>
        <w:t>一、本单位申请龙华区引进高层次人才（团队）奖励所涉及的新引进</w:t>
      </w:r>
      <w:r>
        <w:rPr>
          <w:rFonts w:hint="eastAsia" w:ascii="仿宋_GB2312" w:hAnsi="仿宋_GB2312" w:eastAsia="仿宋_GB2312" w:cs="仿宋_GB2312"/>
          <w:sz w:val="28"/>
          <w:szCs w:val="28"/>
          <w:lang w:eastAsia="zh-CN"/>
        </w:rPr>
        <w:t>人</w:t>
      </w:r>
      <w:bookmarkStart w:id="1" w:name="_GoBack"/>
      <w:bookmarkEnd w:id="1"/>
      <w:r>
        <w:rPr>
          <w:rFonts w:hint="eastAsia" w:ascii="仿宋_GB2312" w:hAnsi="仿宋_GB2312" w:eastAsia="仿宋_GB2312" w:cs="仿宋_GB2312"/>
          <w:sz w:val="28"/>
          <w:szCs w:val="28"/>
        </w:rPr>
        <w:t>才由本单位自主引进，并未委托任何一家机构办理。</w:t>
      </w:r>
    </w:p>
    <w:p>
      <w:pPr>
        <w:spacing w:line="400" w:lineRule="exact"/>
        <w:ind w:firstLine="601"/>
        <w:rPr>
          <w:rFonts w:ascii="仿宋_GB2312" w:hAnsi="仿宋_GB2312" w:eastAsia="仿宋_GB2312" w:cs="仿宋_GB2312"/>
          <w:sz w:val="28"/>
          <w:szCs w:val="28"/>
        </w:rPr>
      </w:pPr>
      <w:r>
        <w:rPr>
          <w:rFonts w:hint="eastAsia" w:ascii="仿宋_GB2312" w:hAnsi="仿宋_GB2312" w:eastAsia="仿宋_GB2312" w:cs="仿宋_GB2312"/>
          <w:sz w:val="28"/>
          <w:szCs w:val="28"/>
        </w:rPr>
        <w:t>二、本单位所申请的事项不会对其他单位及个人的权益构成实质或潜在侵权行为。</w:t>
      </w:r>
    </w:p>
    <w:p>
      <w:pPr>
        <w:spacing w:line="400" w:lineRule="exact"/>
        <w:ind w:firstLine="601"/>
        <w:rPr>
          <w:rFonts w:ascii="仿宋_GB2312" w:hAnsi="仿宋_GB2312" w:eastAsia="仿宋_GB2312" w:cs="仿宋_GB2312"/>
          <w:sz w:val="28"/>
          <w:szCs w:val="28"/>
        </w:rPr>
      </w:pPr>
      <w:r>
        <w:rPr>
          <w:rFonts w:hint="eastAsia" w:ascii="仿宋_GB2312" w:hAnsi="仿宋_GB2312" w:eastAsia="仿宋_GB2312" w:cs="仿宋_GB2312"/>
          <w:sz w:val="28"/>
          <w:szCs w:val="28"/>
        </w:rPr>
        <w:t>三、本单位所提交的申请资料是真实、准确和完整的。龙华区人力资源局有权采取任何合法方式核实申请资料中信息的真实性、准确性和完整性，一旦发现有提供虚假信息行为，申请将自动作废，本次申请无效，并承担相应责任。</w:t>
      </w:r>
    </w:p>
    <w:p>
      <w:pPr>
        <w:adjustRightInd w:val="0"/>
        <w:snapToGrid w:val="0"/>
        <w:spacing w:line="400" w:lineRule="exact"/>
        <w:ind w:firstLine="601"/>
        <w:rPr>
          <w:rFonts w:ascii="仿宋_GB2312" w:hAnsi="仿宋_GB2312" w:eastAsia="仿宋_GB2312" w:cs="仿宋_GB2312"/>
          <w:sz w:val="28"/>
          <w:szCs w:val="28"/>
        </w:rPr>
      </w:pPr>
      <w:r>
        <w:rPr>
          <w:rFonts w:hint="eastAsia" w:ascii="仿宋_GB2312" w:hAnsi="仿宋_GB2312" w:eastAsia="仿宋_GB2312" w:cs="仿宋_GB2312"/>
          <w:sz w:val="28"/>
          <w:szCs w:val="28"/>
        </w:rPr>
        <w:t>以上由区人力资源局负责解释。</w:t>
      </w:r>
    </w:p>
    <w:p>
      <w:pPr>
        <w:adjustRightInd w:val="0"/>
        <w:snapToGrid w:val="0"/>
        <w:spacing w:line="400" w:lineRule="exact"/>
        <w:ind w:firstLine="601"/>
        <w:rPr>
          <w:rFonts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spacing w:line="400" w:lineRule="exact"/>
        <w:ind w:right="420" w:firstLine="560" w:firstLineChars="200"/>
        <w:jc w:val="right"/>
        <w:rPr>
          <w:rFonts w:ascii="仿宋_GB2312" w:hAnsi="仿宋_GB2312" w:eastAsia="仿宋_GB2312" w:cs="仿宋_GB2312"/>
          <w:sz w:val="28"/>
          <w:szCs w:val="28"/>
        </w:rPr>
      </w:pPr>
    </w:p>
    <w:p>
      <w:pPr>
        <w:spacing w:line="400" w:lineRule="exact"/>
        <w:ind w:right="420" w:firstLine="560" w:firstLineChars="200"/>
        <w:jc w:val="right"/>
        <w:rPr>
          <w:rFonts w:ascii="仿宋_GB2312" w:hAnsi="仿宋_GB2312" w:eastAsia="仿宋_GB2312" w:cs="仿宋_GB2312"/>
          <w:sz w:val="28"/>
          <w:szCs w:val="28"/>
        </w:rPr>
      </w:pPr>
    </w:p>
    <w:p>
      <w:pPr>
        <w:spacing w:line="400" w:lineRule="exact"/>
        <w:ind w:right="1133"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单位名称:（加盖公章）</w:t>
      </w:r>
    </w:p>
    <w:p>
      <w:pPr>
        <w:spacing w:line="400" w:lineRule="exact"/>
        <w:ind w:right="1133"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w:t>
      </w:r>
      <w:r>
        <w:rPr>
          <w:rFonts w:ascii="仿宋_GB2312" w:hAnsi="仿宋_GB2312" w:eastAsia="仿宋_GB2312" w:cs="仿宋_GB2312"/>
          <w:sz w:val="28"/>
          <w:szCs w:val="28"/>
        </w:rPr>
        <w:t xml:space="preserve"> :</w:t>
      </w:r>
    </w:p>
    <w:p>
      <w:pPr>
        <w:spacing w:line="400" w:lineRule="exact"/>
        <w:ind w:right="1133"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新引进人才（团队带头人）:</w:t>
      </w:r>
      <w:r>
        <w:rPr>
          <w:rFonts w:ascii="仿宋_GB2312" w:hAnsi="仿宋_GB2312" w:eastAsia="仿宋_GB2312" w:cs="仿宋_GB2312"/>
          <w:sz w:val="28"/>
          <w:szCs w:val="28"/>
        </w:rPr>
        <w:t xml:space="preserve"> </w:t>
      </w:r>
    </w:p>
    <w:p>
      <w:pPr>
        <w:spacing w:line="400" w:lineRule="exact"/>
        <w:ind w:firstLine="560" w:firstLineChars="200"/>
        <w:jc w:val="center"/>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rPr>
        <w:t xml:space="preserve">                               日期：    年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月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p>
      <w:pPr>
        <w:rPr>
          <w:rFonts w:ascii="黑体" w:hAnsi="黑体" w:eastAsia="黑体" w:cs="黑体"/>
          <w:sz w:val="32"/>
          <w:szCs w:val="32"/>
          <w:shd w:val="clear" w:color="auto" w:fill="FFFFFF"/>
        </w:rPr>
      </w:pPr>
      <w:bookmarkStart w:id="0" w:name="_Toc75165455"/>
    </w:p>
    <w:bookmarkEnd w:id="0"/>
    <w:p>
      <w:pPr>
        <w:rPr>
          <w:rFonts w:hint="default"/>
          <w:lang w:val="en-US" w:eastAsia="zh-CN"/>
        </w:rPr>
      </w:pPr>
    </w:p>
    <w:p/>
    <w:sectPr>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F7BCB"/>
    <w:rsid w:val="211F7BCB"/>
    <w:rsid w:val="5F5EAE04"/>
    <w:rsid w:val="6FC9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2021-12-15T08:39:00Z</dcterms:created>
  <dc:creator>菜丫丫</dc:creator>
  <cp:lastModifiedBy>bgs</cp:lastModifiedBy>
  <dcterms:modified xsi:type="dcterms:W3CDTF">2022-09-10T11:08:42Z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