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宋体" w:eastAsia="方正小标宋简体"/>
          <w:sz w:val="44"/>
          <w:szCs w:val="44"/>
        </w:rPr>
      </w:pPr>
      <w:bookmarkStart w:id="0" w:name="_Hlk520710170"/>
      <w:bookmarkEnd w:id="0"/>
      <w:r>
        <w:rPr>
          <w:rFonts w:hint="eastAsia" w:ascii="方正小标宋简体" w:hAnsi="仿宋" w:eastAsia="方正小标宋简体"/>
          <w:spacing w:val="20"/>
          <w:sz w:val="44"/>
          <w:szCs w:val="44"/>
        </w:rPr>
        <w:t>2020年深圳技能大赛</w:t>
      </w:r>
      <w:r>
        <w:rPr>
          <w:rFonts w:hint="eastAsia" w:ascii="方正小标宋简体" w:hAnsi="宋体" w:eastAsia="方正小标宋简体"/>
          <w:sz w:val="44"/>
          <w:szCs w:val="44"/>
        </w:rPr>
        <w:t>——龙华区</w:t>
      </w:r>
    </w:p>
    <w:p>
      <w:pPr>
        <w:spacing w:line="700" w:lineRule="exact"/>
        <w:jc w:val="center"/>
        <w:rPr>
          <w:rFonts w:ascii="方正小标宋简体" w:hAnsi="仿宋" w:eastAsia="方正小标宋简体"/>
          <w:spacing w:val="20"/>
          <w:sz w:val="44"/>
          <w:szCs w:val="44"/>
        </w:rPr>
      </w:pPr>
      <w:r>
        <w:rPr>
          <w:rFonts w:hint="eastAsia" w:ascii="方正小标宋简体" w:hAnsi="宋体" w:eastAsia="方正小标宋简体"/>
          <w:sz w:val="44"/>
          <w:szCs w:val="44"/>
        </w:rPr>
        <w:t>中式面点师</w:t>
      </w:r>
      <w:r>
        <w:rPr>
          <w:rFonts w:hint="eastAsia" w:ascii="方正小标宋简体" w:hAnsi="宋体" w:eastAsia="方正小标宋简体"/>
          <w:sz w:val="44"/>
          <w:szCs w:val="44"/>
          <w:lang w:eastAsia="zh-CN"/>
        </w:rPr>
        <w:t>项目</w:t>
      </w:r>
      <w:r>
        <w:rPr>
          <w:rFonts w:hint="eastAsia" w:ascii="方正小标宋简体" w:hAnsi="仿宋" w:eastAsia="方正小标宋简体"/>
          <w:spacing w:val="20"/>
          <w:sz w:val="44"/>
          <w:szCs w:val="44"/>
        </w:rPr>
        <w:t>职业技能竞赛</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技</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术</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文</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件</w:t>
      </w:r>
    </w:p>
    <w:p>
      <w:pPr>
        <w:spacing w:line="700" w:lineRule="exact"/>
        <w:jc w:val="center"/>
        <w:rPr>
          <w:rFonts w:ascii="方正小标宋简体" w:hAnsi="仿宋" w:eastAsia="方正小标宋简体"/>
          <w:spacing w:val="20"/>
          <w:sz w:val="48"/>
          <w:szCs w:val="44"/>
        </w:rPr>
      </w:pPr>
    </w:p>
    <w:p>
      <w:pPr>
        <w:spacing w:line="700" w:lineRule="exact"/>
        <w:jc w:val="center"/>
        <w:rPr>
          <w:rFonts w:ascii="方正小标宋简体" w:hAnsi="仿宋" w:eastAsia="方正小标宋简体"/>
          <w:b/>
          <w:color w:val="auto"/>
          <w:spacing w:val="20"/>
          <w:sz w:val="48"/>
          <w:szCs w:val="44"/>
        </w:rPr>
      </w:pPr>
    </w:p>
    <w:p>
      <w:pPr>
        <w:spacing w:line="700" w:lineRule="exact"/>
        <w:jc w:val="center"/>
        <w:rPr>
          <w:rFonts w:ascii="方正小标宋简体" w:hAnsi="仿宋" w:eastAsia="方正小标宋简体"/>
          <w:b/>
          <w:color w:val="auto"/>
          <w:spacing w:val="20"/>
          <w:sz w:val="48"/>
          <w:szCs w:val="44"/>
        </w:rPr>
      </w:pPr>
    </w:p>
    <w:p>
      <w:pPr>
        <w:jc w:val="center"/>
        <w:rPr>
          <w:rFonts w:ascii="仿宋" w:hAnsi="仿宋" w:eastAsia="仿宋"/>
          <w:b/>
          <w:color w:val="auto"/>
          <w:sz w:val="44"/>
          <w:szCs w:val="44"/>
        </w:rPr>
      </w:pPr>
    </w:p>
    <w:p>
      <w:pPr>
        <w:jc w:val="center"/>
        <w:rPr>
          <w:rFonts w:ascii="仿宋" w:hAnsi="仿宋" w:eastAsia="仿宋"/>
          <w:b/>
          <w:color w:val="auto"/>
          <w:sz w:val="44"/>
          <w:szCs w:val="44"/>
        </w:rPr>
      </w:pPr>
    </w:p>
    <w:p>
      <w:pPr>
        <w:jc w:val="center"/>
        <w:rPr>
          <w:rFonts w:ascii="仿宋" w:hAnsi="仿宋" w:eastAsia="仿宋"/>
          <w:b/>
          <w:color w:val="auto"/>
          <w:sz w:val="44"/>
          <w:szCs w:val="44"/>
        </w:rPr>
      </w:pPr>
    </w:p>
    <w:p>
      <w:pPr>
        <w:jc w:val="center"/>
        <w:rPr>
          <w:rFonts w:ascii="仿宋" w:hAnsi="仿宋" w:eastAsia="仿宋"/>
          <w:b/>
          <w:color w:val="auto"/>
          <w:sz w:val="44"/>
          <w:szCs w:val="44"/>
        </w:rPr>
      </w:pPr>
    </w:p>
    <w:p>
      <w:pPr>
        <w:jc w:val="both"/>
        <w:rPr>
          <w:rFonts w:ascii="仿宋" w:hAnsi="仿宋" w:eastAsia="仿宋"/>
          <w:b/>
          <w:color w:val="auto"/>
          <w:sz w:val="44"/>
          <w:szCs w:val="44"/>
        </w:rPr>
      </w:pPr>
    </w:p>
    <w:p>
      <w:pPr>
        <w:jc w:val="center"/>
        <w:rPr>
          <w:rFonts w:ascii="仿宋" w:hAnsi="仿宋" w:eastAsia="仿宋"/>
          <w:b/>
          <w:color w:val="auto"/>
          <w:sz w:val="44"/>
          <w:szCs w:val="44"/>
        </w:rPr>
      </w:pPr>
    </w:p>
    <w:p>
      <w:pPr>
        <w:spacing w:line="560" w:lineRule="exact"/>
        <w:jc w:val="center"/>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rPr>
        <w:t>2020年8月</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一、竞赛项目、标准、方式及内容</w:t>
      </w:r>
    </w:p>
    <w:p>
      <w:pPr>
        <w:adjustRightInd w:val="0"/>
        <w:snapToGrid w:val="0"/>
        <w:spacing w:line="560" w:lineRule="exact"/>
        <w:ind w:firstLine="640" w:firstLineChars="200"/>
        <w:rPr>
          <w:rFonts w:ascii="楷体_GB2312" w:hAnsi="楷体" w:eastAsia="楷体_GB2312"/>
          <w:color w:val="auto"/>
          <w:sz w:val="32"/>
          <w:szCs w:val="32"/>
        </w:rPr>
      </w:pPr>
      <w:r>
        <w:rPr>
          <w:rFonts w:hint="eastAsia" w:ascii="楷体_GB2312" w:hAnsi="楷体" w:eastAsia="楷体_GB2312"/>
          <w:color w:val="auto"/>
          <w:sz w:val="32"/>
          <w:szCs w:val="32"/>
        </w:rPr>
        <w:t>（一）竞赛项目</w:t>
      </w:r>
    </w:p>
    <w:p>
      <w:pPr>
        <w:spacing w:line="560" w:lineRule="exact"/>
        <w:ind w:firstLine="707" w:firstLineChars="221"/>
        <w:jc w:val="left"/>
        <w:rPr>
          <w:rFonts w:ascii="仿宋_GB2312" w:hAnsi="仿宋" w:eastAsia="仿宋_GB2312"/>
          <w:strike/>
          <w:color w:val="auto"/>
          <w:sz w:val="32"/>
          <w:szCs w:val="32"/>
        </w:rPr>
      </w:pPr>
      <w:r>
        <w:rPr>
          <w:rFonts w:hint="eastAsia" w:ascii="仿宋_GB2312" w:hAnsi="仿宋" w:eastAsia="仿宋_GB2312"/>
          <w:color w:val="auto"/>
          <w:sz w:val="32"/>
          <w:szCs w:val="32"/>
        </w:rPr>
        <w:t>中式面点师</w:t>
      </w:r>
    </w:p>
    <w:p>
      <w:pPr>
        <w:adjustRightInd w:val="0"/>
        <w:snapToGrid w:val="0"/>
        <w:spacing w:line="560" w:lineRule="exact"/>
        <w:ind w:firstLine="640" w:firstLineChars="200"/>
        <w:rPr>
          <w:rFonts w:ascii="楷体_GB2312" w:hAnsi="楷体" w:eastAsia="楷体_GB2312"/>
          <w:color w:val="auto"/>
          <w:sz w:val="32"/>
          <w:szCs w:val="32"/>
        </w:rPr>
      </w:pPr>
      <w:r>
        <w:rPr>
          <w:rFonts w:hint="eastAsia" w:ascii="楷体_GB2312" w:hAnsi="楷体" w:eastAsia="楷体_GB2312"/>
          <w:color w:val="auto"/>
          <w:sz w:val="32"/>
          <w:szCs w:val="32"/>
        </w:rPr>
        <w:t>（二）竞赛标准</w:t>
      </w:r>
    </w:p>
    <w:p>
      <w:pPr>
        <w:spacing w:line="560" w:lineRule="exact"/>
        <w:ind w:firstLine="640" w:firstLineChars="200"/>
        <w:jc w:val="left"/>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参照中式面点师职业资格四级（中级）标准，结合</w:t>
      </w:r>
      <w:r>
        <w:rPr>
          <w:rFonts w:hint="eastAsia" w:ascii="仿宋_GB2312" w:hAnsi="仿宋" w:eastAsia="仿宋_GB2312"/>
          <w:color w:val="auto"/>
          <w:sz w:val="32"/>
          <w:szCs w:val="32"/>
        </w:rPr>
        <w:t>企业及行业实际情况，</w:t>
      </w:r>
      <w:r>
        <w:rPr>
          <w:rFonts w:hint="eastAsia" w:ascii="仿宋_GB2312" w:hAnsi="仿宋" w:eastAsia="仿宋_GB2312" w:cs="仿宋_GB2312"/>
          <w:color w:val="auto"/>
          <w:sz w:val="32"/>
          <w:szCs w:val="32"/>
        </w:rPr>
        <w:t>适当增加新知识、新技术、新设备、新技能等相关内容，</w:t>
      </w:r>
      <w:r>
        <w:rPr>
          <w:rFonts w:hint="eastAsia" w:ascii="仿宋_GB2312" w:hAnsi="等线" w:eastAsia="仿宋_GB2312"/>
          <w:color w:val="auto"/>
          <w:sz w:val="32"/>
          <w:szCs w:val="32"/>
        </w:rPr>
        <w:t>由组委会统一组织专家命题</w:t>
      </w:r>
      <w:r>
        <w:rPr>
          <w:rFonts w:hint="eastAsia" w:ascii="仿宋_GB2312" w:hAnsi="仿宋" w:eastAsia="仿宋_GB2312" w:cs="仿宋_GB2312"/>
          <w:color w:val="auto"/>
          <w:sz w:val="32"/>
          <w:szCs w:val="32"/>
        </w:rPr>
        <w:t>。</w:t>
      </w:r>
    </w:p>
    <w:p>
      <w:pPr>
        <w:adjustRightInd w:val="0"/>
        <w:snapToGrid w:val="0"/>
        <w:spacing w:line="560" w:lineRule="exact"/>
        <w:ind w:firstLine="640" w:firstLineChars="200"/>
        <w:rPr>
          <w:rFonts w:ascii="楷体_GB2312" w:hAnsi="楷体" w:eastAsia="楷体_GB2312"/>
          <w:color w:val="auto"/>
          <w:sz w:val="32"/>
          <w:szCs w:val="32"/>
        </w:rPr>
      </w:pPr>
      <w:r>
        <w:rPr>
          <w:rFonts w:hint="eastAsia" w:ascii="楷体_GB2312" w:hAnsi="楷体" w:eastAsia="楷体_GB2312"/>
          <w:color w:val="auto"/>
          <w:sz w:val="32"/>
          <w:szCs w:val="32"/>
        </w:rPr>
        <w:t>（三）竞赛方式</w:t>
      </w:r>
    </w:p>
    <w:p>
      <w:pPr>
        <w:adjustRightInd w:val="0"/>
        <w:snapToGrid w:val="0"/>
        <w:spacing w:line="580" w:lineRule="exact"/>
        <w:ind w:firstLine="627" w:firstLineChars="196"/>
        <w:rPr>
          <w:rFonts w:ascii="仿宋_GB2312" w:hAnsi="仿宋" w:eastAsia="仿宋_GB2312" w:cs="仿宋_GB2312"/>
          <w:color w:val="auto"/>
          <w:sz w:val="32"/>
          <w:szCs w:val="32"/>
        </w:rPr>
      </w:pPr>
      <w:bookmarkStart w:id="1" w:name="_Hlk517771956"/>
      <w:r>
        <w:rPr>
          <w:rFonts w:hint="eastAsia" w:ascii="仿宋_GB2312" w:hAnsi="仿宋" w:eastAsia="仿宋_GB2312" w:cs="仿宋_GB2312"/>
          <w:color w:val="auto"/>
          <w:sz w:val="32"/>
          <w:szCs w:val="32"/>
        </w:rPr>
        <w:t>本次竞赛分初赛和决赛两个阶段进行，初赛为理论知识竞赛，决赛为实际操作竞赛。</w:t>
      </w:r>
    </w:p>
    <w:bookmarkEnd w:id="1"/>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_GB2312"/>
          <w:color w:val="auto"/>
          <w:sz w:val="32"/>
          <w:szCs w:val="32"/>
          <w:lang w:eastAsia="zh-CN"/>
        </w:rPr>
      </w:pPr>
      <w:bookmarkStart w:id="2" w:name="_Hlk517772066"/>
      <w:bookmarkStart w:id="3" w:name="_Hlk517772210"/>
      <w:r>
        <w:rPr>
          <w:rFonts w:hint="eastAsia" w:ascii="仿宋_GB2312" w:hAnsi="仿宋" w:eastAsia="仿宋_GB2312" w:cs="仿宋_GB2312"/>
          <w:color w:val="auto"/>
          <w:sz w:val="32"/>
          <w:szCs w:val="32"/>
        </w:rPr>
        <w:t>1.初赛，</w:t>
      </w:r>
      <w:r>
        <w:rPr>
          <w:rFonts w:hint="eastAsia" w:ascii="仿宋_GB2312" w:hAnsi="仿宋" w:eastAsia="仿宋_GB2312"/>
          <w:color w:val="auto"/>
          <w:sz w:val="32"/>
          <w:szCs w:val="32"/>
        </w:rPr>
        <w:t>由组委会组织专家</w:t>
      </w:r>
      <w:r>
        <w:rPr>
          <w:rFonts w:hint="eastAsia" w:ascii="仿宋_GB2312" w:hAnsi="等线" w:eastAsia="仿宋_GB2312"/>
          <w:color w:val="auto"/>
          <w:sz w:val="32"/>
          <w:szCs w:val="32"/>
        </w:rPr>
        <w:t>参照竞赛标准</w:t>
      </w:r>
      <w:r>
        <w:rPr>
          <w:rFonts w:hint="eastAsia" w:ascii="仿宋_GB2312" w:hAnsi="仿宋" w:eastAsia="仿宋_GB2312"/>
          <w:color w:val="auto"/>
          <w:sz w:val="32"/>
          <w:szCs w:val="32"/>
        </w:rPr>
        <w:t>命题，</w:t>
      </w:r>
      <w:bookmarkStart w:id="4" w:name="_Hlk15977311"/>
      <w:r>
        <w:rPr>
          <w:rFonts w:hint="eastAsia" w:ascii="仿宋_GB2312" w:hAnsi="仿宋" w:eastAsia="仿宋_GB2312"/>
          <w:color w:val="auto"/>
          <w:sz w:val="32"/>
          <w:szCs w:val="32"/>
        </w:rPr>
        <w:t>统一</w:t>
      </w:r>
      <w:bookmarkEnd w:id="4"/>
      <w:r>
        <w:rPr>
          <w:rFonts w:hint="eastAsia" w:ascii="仿宋_GB2312" w:hAnsi="仿宋" w:eastAsia="仿宋_GB2312"/>
          <w:color w:val="auto"/>
          <w:sz w:val="32"/>
          <w:szCs w:val="32"/>
        </w:rPr>
        <w:t>使用</w:t>
      </w:r>
      <w:r>
        <w:rPr>
          <w:rFonts w:hint="eastAsia" w:ascii="仿宋_GB2312" w:hAnsi="仿宋" w:eastAsia="仿宋_GB2312"/>
          <w:color w:val="auto"/>
          <w:sz w:val="32"/>
          <w:szCs w:val="32"/>
          <w:lang w:eastAsia="zh-CN"/>
        </w:rPr>
        <w:t>笔试形式考核</w:t>
      </w:r>
      <w:r>
        <w:rPr>
          <w:rFonts w:hint="eastAsia" w:ascii="仿宋_GB2312" w:hAnsi="仿宋" w:eastAsia="仿宋_GB2312"/>
          <w:color w:val="auto"/>
          <w:sz w:val="32"/>
          <w:szCs w:val="32"/>
        </w:rPr>
        <w:t>，初赛成绩由高到低进行排名，</w:t>
      </w:r>
      <w:r>
        <w:rPr>
          <w:rFonts w:hint="eastAsia" w:ascii="仿宋_GB2312" w:hAnsi="仿宋" w:eastAsia="仿宋_GB2312" w:cs="仿宋_GB2312"/>
          <w:color w:val="auto"/>
          <w:sz w:val="32"/>
          <w:szCs w:val="32"/>
        </w:rPr>
        <w:t>取前</w:t>
      </w:r>
      <w:r>
        <w:rPr>
          <w:rFonts w:hint="eastAsia" w:ascii="仿宋_GB2312" w:hAnsi="仿宋" w:eastAsia="仿宋_GB2312" w:cs="仿宋_GB2312"/>
          <w:color w:val="auto"/>
          <w:sz w:val="32"/>
          <w:szCs w:val="32"/>
          <w:lang w:val="en-US" w:eastAsia="zh-CN"/>
        </w:rPr>
        <w:t>50</w:t>
      </w:r>
      <w:r>
        <w:rPr>
          <w:rFonts w:hint="eastAsia" w:ascii="仿宋_GB2312" w:hAnsi="仿宋" w:eastAsia="仿宋_GB2312" w:cs="仿宋_GB2312"/>
          <w:color w:val="auto"/>
          <w:sz w:val="32"/>
          <w:szCs w:val="32"/>
        </w:rPr>
        <w:t>名选手进入决赛</w:t>
      </w:r>
      <w:r>
        <w:rPr>
          <w:rFonts w:hint="eastAsia" w:ascii="仿宋_GB2312" w:hAnsi="仿宋" w:eastAsia="仿宋_GB2312" w:cs="仿宋_GB2312"/>
          <w:color w:val="auto"/>
          <w:sz w:val="32"/>
          <w:szCs w:val="32"/>
          <w:lang w:eastAsia="zh-CN"/>
        </w:rPr>
        <w:t>。</w:t>
      </w:r>
    </w:p>
    <w:p>
      <w:pPr>
        <w:adjustRightInd w:val="0"/>
        <w:snapToGrid w:val="0"/>
        <w:spacing w:line="580" w:lineRule="exact"/>
        <w:ind w:firstLine="627" w:firstLineChars="196"/>
        <w:rPr>
          <w:rFonts w:ascii="仿宋" w:hAnsi="仿宋" w:eastAsia="仿宋" w:cs="仿宋_GB2312"/>
          <w:color w:val="auto"/>
          <w:sz w:val="32"/>
          <w:szCs w:val="32"/>
        </w:rPr>
      </w:pPr>
      <w:r>
        <w:rPr>
          <w:rFonts w:hint="eastAsia" w:ascii="仿宋" w:hAnsi="仿宋" w:eastAsia="仿宋" w:cs="仿宋_GB2312"/>
          <w:color w:val="auto"/>
          <w:sz w:val="32"/>
          <w:szCs w:val="32"/>
        </w:rPr>
        <w:t>时间：9月12日</w:t>
      </w:r>
    </w:p>
    <w:p>
      <w:pPr>
        <w:adjustRightInd w:val="0"/>
        <w:snapToGrid w:val="0"/>
        <w:spacing w:line="580" w:lineRule="exact"/>
        <w:ind w:firstLine="627" w:firstLineChars="196"/>
        <w:rPr>
          <w:rFonts w:hint="eastAsia" w:ascii="仿宋_GB2312" w:hAnsi="仿宋" w:eastAsia="仿宋" w:cs="仿宋_GB2312"/>
          <w:color w:val="auto"/>
          <w:sz w:val="32"/>
          <w:szCs w:val="32"/>
          <w:lang w:eastAsia="zh-CN"/>
        </w:rPr>
      </w:pPr>
      <w:r>
        <w:rPr>
          <w:rFonts w:hint="eastAsia" w:ascii="仿宋" w:hAnsi="仿宋" w:eastAsia="仿宋" w:cs="仿宋_GB2312"/>
          <w:color w:val="auto"/>
          <w:sz w:val="32"/>
          <w:szCs w:val="32"/>
        </w:rPr>
        <w:t>地址：</w:t>
      </w:r>
      <w:r>
        <w:rPr>
          <w:rFonts w:hint="eastAsia" w:ascii="仿宋_GB2312" w:hAnsi="仿宋" w:eastAsia="仿宋_GB2312" w:cs="仿宋_GB2312"/>
          <w:color w:val="auto"/>
          <w:sz w:val="32"/>
          <w:szCs w:val="32"/>
          <w:lang w:eastAsia="zh-CN"/>
        </w:rPr>
        <w:t>深圳市龙华区三联永恒学校（暂定，以组委会通知为准）</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决赛，</w:t>
      </w:r>
      <w:r>
        <w:rPr>
          <w:rFonts w:hint="eastAsia" w:ascii="仿宋_GB2312" w:hAnsi="仿宋" w:eastAsia="仿宋_GB2312" w:cs="仿宋_GB2312"/>
          <w:color w:val="auto"/>
          <w:sz w:val="32"/>
          <w:szCs w:val="32"/>
        </w:rPr>
        <w:t>由组委会组织专家参照竞赛标准命题，以现场实际操作的方式进行。</w:t>
      </w:r>
      <w:bookmarkEnd w:id="2"/>
      <w:r>
        <w:rPr>
          <w:rFonts w:hint="eastAsia" w:ascii="仿宋_GB2312" w:hAnsi="仿宋" w:eastAsia="仿宋_GB2312" w:cs="仿宋_GB2312"/>
          <w:color w:val="auto"/>
          <w:sz w:val="32"/>
          <w:szCs w:val="32"/>
        </w:rPr>
        <w:t>选手按赛场提供的任务书，完成两个项目的实际操作</w:t>
      </w:r>
      <w:r>
        <w:rPr>
          <w:rFonts w:hint="eastAsia" w:ascii="仿宋_GB2312" w:hAnsi="仿宋" w:eastAsia="仿宋_GB2312" w:cs="仿宋_GB2312"/>
          <w:color w:val="auto"/>
          <w:sz w:val="32"/>
          <w:szCs w:val="32"/>
          <w:lang w:eastAsia="zh-CN"/>
        </w:rPr>
        <w:t>，时间共</w:t>
      </w:r>
      <w:r>
        <w:rPr>
          <w:rFonts w:hint="eastAsia" w:ascii="仿宋_GB2312" w:hAnsi="仿宋" w:eastAsia="仿宋_GB2312" w:cs="仿宋_GB2312"/>
          <w:color w:val="auto"/>
          <w:sz w:val="32"/>
          <w:szCs w:val="32"/>
          <w:lang w:val="en-US" w:eastAsia="zh-CN"/>
        </w:rPr>
        <w:t>150分钟</w:t>
      </w:r>
      <w:r>
        <w:rPr>
          <w:rFonts w:hint="eastAsia" w:ascii="仿宋_GB2312" w:hAnsi="仿宋"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时间：9月</w:t>
      </w:r>
      <w:r>
        <w:rPr>
          <w:rFonts w:hint="eastAsia" w:ascii="仿宋_GB2312" w:hAnsi="仿宋" w:eastAsia="仿宋_GB2312" w:cs="仿宋_GB2312"/>
          <w:color w:val="auto"/>
          <w:sz w:val="32"/>
          <w:szCs w:val="32"/>
          <w:lang w:val="en-US" w:eastAsia="zh-CN"/>
        </w:rPr>
        <w:t>19</w:t>
      </w:r>
      <w:r>
        <w:rPr>
          <w:rFonts w:hint="eastAsia" w:ascii="仿宋_GB2312" w:hAnsi="仿宋"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深圳市龙华区龙华街道誉兴综合楼A栋四楼</w:t>
      </w:r>
    </w:p>
    <w:p>
      <w:pPr>
        <w:spacing w:line="560" w:lineRule="exact"/>
        <w:ind w:firstLine="640" w:firstLineChars="200"/>
        <w:jc w:val="left"/>
        <w:rPr>
          <w:rFonts w:ascii="仿宋_GB2312" w:hAnsi="仿宋" w:eastAsia="仿宋_GB2312" w:cs="仿宋_GB2312"/>
          <w:color w:val="auto"/>
          <w:sz w:val="32"/>
          <w:szCs w:val="32"/>
        </w:rPr>
      </w:pPr>
      <w:r>
        <w:rPr>
          <w:rFonts w:hint="eastAsia" w:ascii="楷体_GB2312" w:hAnsi="楷体" w:eastAsia="楷体_GB2312"/>
          <w:color w:val="auto"/>
          <w:sz w:val="32"/>
          <w:szCs w:val="32"/>
        </w:rPr>
        <w:t>（四）竞赛内容</w:t>
      </w:r>
    </w:p>
    <w:bookmarkEnd w:id="3"/>
    <w:p>
      <w:pPr>
        <w:spacing w:line="560" w:lineRule="exact"/>
        <w:ind w:firstLine="707" w:firstLineChars="221"/>
        <w:jc w:val="left"/>
        <w:rPr>
          <w:rFonts w:ascii="仿宋" w:hAnsi="仿宋" w:eastAsia="仿宋"/>
          <w:color w:val="auto"/>
          <w:sz w:val="32"/>
          <w:szCs w:val="32"/>
        </w:rPr>
      </w:pPr>
      <w:r>
        <w:rPr>
          <w:rFonts w:hint="eastAsia" w:ascii="仿宋_GB2312" w:hAnsi="仿宋" w:eastAsia="仿宋_GB2312"/>
          <w:color w:val="auto"/>
          <w:sz w:val="32"/>
          <w:szCs w:val="32"/>
        </w:rPr>
        <w:t>1.初赛。</w:t>
      </w:r>
    </w:p>
    <w:tbl>
      <w:tblPr>
        <w:tblStyle w:val="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6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olor w:val="auto"/>
                <w:sz w:val="28"/>
                <w:szCs w:val="32"/>
              </w:rPr>
            </w:pPr>
            <w:r>
              <w:rPr>
                <w:rFonts w:hint="eastAsia" w:ascii="仿宋_GB2312" w:hAnsi="仿宋" w:eastAsia="仿宋_GB2312"/>
                <w:color w:val="auto"/>
                <w:sz w:val="28"/>
                <w:szCs w:val="32"/>
              </w:rPr>
              <w:t>竞赛</w:t>
            </w:r>
            <w:r>
              <w:rPr>
                <w:rFonts w:hint="eastAsia" w:ascii="仿宋_GB2312" w:hAnsi="黑体" w:eastAsia="仿宋_GB2312"/>
                <w:color w:val="auto"/>
                <w:sz w:val="28"/>
                <w:szCs w:val="24"/>
              </w:rPr>
              <w:t>范围</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color w:val="auto"/>
                <w:spacing w:val="-6"/>
                <w:sz w:val="28"/>
                <w:szCs w:val="24"/>
              </w:rPr>
            </w:pPr>
            <w:r>
              <w:rPr>
                <w:rFonts w:hint="eastAsia" w:ascii="仿宋_GB2312" w:hAnsi="仿宋" w:eastAsia="仿宋_GB2312"/>
                <w:color w:val="auto"/>
                <w:sz w:val="28"/>
                <w:szCs w:val="32"/>
              </w:rPr>
              <w:t>竞赛</w:t>
            </w:r>
            <w:r>
              <w:rPr>
                <w:rFonts w:hint="eastAsia" w:ascii="仿宋_GB2312" w:hAnsi="黑体" w:eastAsia="仿宋_GB2312"/>
                <w:color w:val="auto"/>
                <w:sz w:val="28"/>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auto"/>
                <w:sz w:val="24"/>
                <w:szCs w:val="24"/>
              </w:rPr>
            </w:pPr>
            <w:bookmarkStart w:id="5" w:name="_Hlk520708908"/>
            <w:r>
              <w:rPr>
                <w:rFonts w:hint="eastAsia" w:ascii="仿宋" w:hAnsi="仿宋" w:eastAsia="仿宋"/>
                <w:color w:val="auto"/>
                <w:sz w:val="24"/>
                <w:szCs w:val="24"/>
              </w:rPr>
              <w:t>基础知识</w:t>
            </w:r>
          </w:p>
          <w:bookmarkEnd w:id="5"/>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职业道德</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auto"/>
                <w:sz w:val="24"/>
                <w:szCs w:val="24"/>
              </w:rPr>
            </w:pPr>
            <w:r>
              <w:rPr>
                <w:rFonts w:hint="eastAsia" w:ascii="仿宋" w:hAnsi="仿宋" w:eastAsia="仿宋"/>
                <w:color w:val="auto"/>
                <w:sz w:val="24"/>
                <w:szCs w:val="24"/>
              </w:rPr>
              <w:t>1.职业道德基础知识</w:t>
            </w:r>
          </w:p>
          <w:p>
            <w:pPr>
              <w:spacing w:line="360" w:lineRule="exact"/>
              <w:jc w:val="left"/>
              <w:rPr>
                <w:rFonts w:ascii="仿宋_GB2312" w:hAnsi="仿宋" w:eastAsia="仿宋_GB2312"/>
                <w:color w:val="auto"/>
                <w:sz w:val="24"/>
                <w:szCs w:val="24"/>
              </w:rPr>
            </w:pPr>
            <w:r>
              <w:rPr>
                <w:rFonts w:hint="eastAsia" w:ascii="仿宋" w:hAnsi="仿宋" w:eastAsia="仿宋"/>
                <w:color w:val="auto"/>
                <w:sz w:val="24"/>
                <w:szCs w:val="24"/>
              </w:rPr>
              <w:t>2.职业守则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6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 w:val="24"/>
                <w:szCs w:val="24"/>
              </w:rPr>
            </w:pP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面点原料</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auto"/>
                <w:sz w:val="24"/>
                <w:szCs w:val="24"/>
              </w:rPr>
            </w:pPr>
            <w:r>
              <w:rPr>
                <w:rFonts w:hint="eastAsia" w:ascii="仿宋" w:hAnsi="仿宋" w:eastAsia="仿宋"/>
                <w:color w:val="auto"/>
                <w:sz w:val="24"/>
                <w:szCs w:val="24"/>
              </w:rPr>
              <w:t>1.制馅原料（畜禽肉类、水产海味类、蔬菜类、干果类、水果花草类、琼脂等）</w:t>
            </w:r>
          </w:p>
          <w:p>
            <w:pPr>
              <w:adjustRightInd w:val="0"/>
              <w:snapToGrid w:val="0"/>
              <w:rPr>
                <w:rFonts w:ascii="仿宋" w:hAnsi="仿宋" w:eastAsia="仿宋"/>
                <w:color w:val="auto"/>
                <w:sz w:val="24"/>
                <w:szCs w:val="24"/>
              </w:rPr>
            </w:pPr>
            <w:r>
              <w:rPr>
                <w:rFonts w:hint="eastAsia" w:ascii="仿宋" w:hAnsi="仿宋" w:eastAsia="仿宋"/>
                <w:color w:val="auto"/>
                <w:sz w:val="24"/>
                <w:szCs w:val="24"/>
              </w:rPr>
              <w:t>2.常用的辅助原料（糖、盐、油脂、牛乳及其制品、鲜蛋等）</w:t>
            </w:r>
          </w:p>
          <w:p>
            <w:pPr>
              <w:spacing w:line="360" w:lineRule="exact"/>
              <w:rPr>
                <w:rFonts w:ascii="仿宋_GB2312" w:hAnsi="仿宋" w:eastAsia="仿宋_GB2312"/>
                <w:color w:val="auto"/>
                <w:sz w:val="24"/>
                <w:szCs w:val="24"/>
              </w:rPr>
            </w:pPr>
            <w:r>
              <w:rPr>
                <w:rFonts w:hint="eastAsia" w:ascii="仿宋" w:hAnsi="仿宋" w:eastAsia="仿宋"/>
                <w:color w:val="auto"/>
                <w:sz w:val="24"/>
                <w:szCs w:val="24"/>
              </w:rPr>
              <w:t>3.面点原料的保管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专业知识</w:t>
            </w:r>
          </w:p>
        </w:tc>
        <w:tc>
          <w:tcPr>
            <w:tcW w:w="1860"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加工及工艺</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color w:val="auto"/>
                <w:spacing w:val="-6"/>
                <w:sz w:val="24"/>
                <w:szCs w:val="24"/>
              </w:rPr>
            </w:pPr>
            <w:r>
              <w:rPr>
                <w:rFonts w:hint="eastAsia" w:ascii="仿宋" w:hAnsi="仿宋" w:eastAsia="仿宋"/>
                <w:color w:val="auto"/>
                <w:sz w:val="24"/>
                <w:szCs w:val="24"/>
              </w:rPr>
              <w:t>原料调配与预制加工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363" w:type="dxa"/>
            <w:vMerge w:val="continue"/>
            <w:tcBorders>
              <w:left w:val="single" w:color="auto" w:sz="4" w:space="0"/>
              <w:right w:val="single" w:color="auto" w:sz="4" w:space="0"/>
            </w:tcBorders>
          </w:tcPr>
          <w:p>
            <w:pPr>
              <w:spacing w:line="360" w:lineRule="exact"/>
              <w:rPr>
                <w:rFonts w:ascii="仿宋_GB2312" w:hAnsi="黑体" w:eastAsia="仿宋_GB2312"/>
                <w:color w:val="auto"/>
                <w:sz w:val="24"/>
                <w:szCs w:val="24"/>
              </w:rPr>
            </w:pPr>
          </w:p>
        </w:tc>
        <w:tc>
          <w:tcPr>
            <w:tcW w:w="1860" w:type="dxa"/>
            <w:vMerge w:val="continue"/>
            <w:tcBorders>
              <w:left w:val="single" w:color="auto" w:sz="4" w:space="0"/>
              <w:right w:val="single" w:color="auto" w:sz="4" w:space="0"/>
            </w:tcBorders>
            <w:vAlign w:val="center"/>
          </w:tcPr>
          <w:p>
            <w:pPr>
              <w:spacing w:line="360" w:lineRule="exact"/>
              <w:rPr>
                <w:rFonts w:ascii="仿宋_GB2312" w:hAnsi="黑体" w:eastAsia="仿宋_GB2312"/>
                <w:color w:val="auto"/>
                <w:spacing w:val="-6"/>
                <w:sz w:val="24"/>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color w:val="auto"/>
                <w:spacing w:val="-6"/>
                <w:sz w:val="24"/>
                <w:szCs w:val="24"/>
              </w:rPr>
            </w:pPr>
            <w:r>
              <w:rPr>
                <w:rFonts w:hint="eastAsia" w:ascii="仿宋" w:hAnsi="仿宋" w:eastAsia="仿宋"/>
                <w:color w:val="auto"/>
                <w:sz w:val="24"/>
                <w:szCs w:val="24"/>
              </w:rPr>
              <w:t>制馅工艺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363" w:type="dxa"/>
            <w:vMerge w:val="continue"/>
            <w:tcBorders>
              <w:left w:val="single" w:color="auto" w:sz="4" w:space="0"/>
              <w:right w:val="single" w:color="auto" w:sz="4" w:space="0"/>
            </w:tcBorders>
          </w:tcPr>
          <w:p>
            <w:pPr>
              <w:spacing w:line="360" w:lineRule="exact"/>
              <w:rPr>
                <w:rFonts w:ascii="仿宋_GB2312" w:hAnsi="黑体" w:eastAsia="仿宋_GB2312"/>
                <w:color w:val="auto"/>
                <w:sz w:val="24"/>
                <w:szCs w:val="24"/>
              </w:rPr>
            </w:pPr>
          </w:p>
        </w:tc>
        <w:tc>
          <w:tcPr>
            <w:tcW w:w="1860" w:type="dxa"/>
            <w:vMerge w:val="continue"/>
            <w:tcBorders>
              <w:left w:val="single" w:color="auto" w:sz="4" w:space="0"/>
              <w:right w:val="single" w:color="auto" w:sz="4" w:space="0"/>
            </w:tcBorders>
            <w:vAlign w:val="center"/>
          </w:tcPr>
          <w:p>
            <w:pPr>
              <w:spacing w:line="360" w:lineRule="exact"/>
              <w:jc w:val="center"/>
              <w:rPr>
                <w:rFonts w:ascii="仿宋_GB2312" w:hAnsi="黑体" w:eastAsia="仿宋_GB2312"/>
                <w:color w:val="auto"/>
                <w:sz w:val="24"/>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color w:val="auto"/>
                <w:sz w:val="24"/>
                <w:szCs w:val="24"/>
              </w:rPr>
            </w:pPr>
            <w:r>
              <w:rPr>
                <w:rFonts w:hint="eastAsia" w:ascii="仿宋" w:hAnsi="仿宋" w:eastAsia="仿宋"/>
                <w:color w:val="auto"/>
                <w:sz w:val="24"/>
                <w:szCs w:val="24"/>
              </w:rPr>
              <w:t>面坯调制工艺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363" w:type="dxa"/>
            <w:vMerge w:val="continue"/>
            <w:tcBorders>
              <w:left w:val="single" w:color="auto" w:sz="4" w:space="0"/>
              <w:right w:val="single" w:color="auto" w:sz="4" w:space="0"/>
            </w:tcBorders>
          </w:tcPr>
          <w:p>
            <w:pPr>
              <w:spacing w:line="360" w:lineRule="exact"/>
              <w:rPr>
                <w:rFonts w:ascii="仿宋_GB2312" w:hAnsi="黑体" w:eastAsia="仿宋_GB2312"/>
                <w:color w:val="auto"/>
                <w:sz w:val="24"/>
                <w:szCs w:val="24"/>
              </w:rPr>
            </w:pPr>
          </w:p>
        </w:tc>
        <w:tc>
          <w:tcPr>
            <w:tcW w:w="1860" w:type="dxa"/>
            <w:vMerge w:val="continue"/>
            <w:tcBorders>
              <w:left w:val="single" w:color="auto" w:sz="4" w:space="0"/>
              <w:right w:val="single" w:color="auto" w:sz="4" w:space="0"/>
            </w:tcBorders>
            <w:vAlign w:val="center"/>
          </w:tcPr>
          <w:p>
            <w:pPr>
              <w:spacing w:line="360" w:lineRule="exact"/>
              <w:jc w:val="center"/>
              <w:rPr>
                <w:rFonts w:ascii="仿宋_GB2312" w:hAnsi="黑体" w:eastAsia="仿宋_GB2312"/>
                <w:color w:val="auto"/>
                <w:sz w:val="24"/>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auto"/>
                <w:sz w:val="24"/>
                <w:szCs w:val="24"/>
              </w:rPr>
            </w:pPr>
            <w:r>
              <w:rPr>
                <w:rFonts w:hint="eastAsia" w:ascii="仿宋" w:hAnsi="仿宋" w:eastAsia="仿宋"/>
                <w:color w:val="auto"/>
                <w:sz w:val="24"/>
                <w:szCs w:val="24"/>
              </w:rPr>
              <w:t>成型工艺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363" w:type="dxa"/>
            <w:vMerge w:val="continue"/>
            <w:tcBorders>
              <w:left w:val="single" w:color="auto" w:sz="4" w:space="0"/>
              <w:right w:val="single" w:color="auto" w:sz="4" w:space="0"/>
            </w:tcBorders>
          </w:tcPr>
          <w:p>
            <w:pPr>
              <w:spacing w:line="360" w:lineRule="exact"/>
              <w:rPr>
                <w:rFonts w:ascii="仿宋_GB2312" w:hAnsi="黑体" w:eastAsia="仿宋_GB2312"/>
                <w:color w:val="auto"/>
                <w:sz w:val="24"/>
                <w:szCs w:val="24"/>
              </w:rPr>
            </w:pPr>
          </w:p>
        </w:tc>
        <w:tc>
          <w:tcPr>
            <w:tcW w:w="1860" w:type="dxa"/>
            <w:vMerge w:val="continue"/>
            <w:tcBorders>
              <w:left w:val="single" w:color="auto" w:sz="4" w:space="0"/>
              <w:right w:val="single" w:color="auto" w:sz="4" w:space="0"/>
            </w:tcBorders>
            <w:vAlign w:val="center"/>
          </w:tcPr>
          <w:p>
            <w:pPr>
              <w:spacing w:line="360" w:lineRule="exact"/>
              <w:jc w:val="center"/>
              <w:rPr>
                <w:rFonts w:ascii="仿宋_GB2312" w:hAnsi="黑体" w:eastAsia="仿宋_GB2312"/>
                <w:color w:val="auto"/>
                <w:sz w:val="24"/>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auto"/>
                <w:sz w:val="24"/>
                <w:szCs w:val="24"/>
              </w:rPr>
            </w:pPr>
            <w:r>
              <w:rPr>
                <w:rFonts w:hint="eastAsia" w:ascii="仿宋" w:hAnsi="仿宋" w:eastAsia="仿宋"/>
                <w:color w:val="auto"/>
                <w:sz w:val="24"/>
                <w:szCs w:val="24"/>
              </w:rPr>
              <w:t>熟制工艺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363" w:type="dxa"/>
            <w:vMerge w:val="continue"/>
            <w:tcBorders>
              <w:left w:val="single" w:color="auto" w:sz="4" w:space="0"/>
              <w:right w:val="single" w:color="auto" w:sz="4" w:space="0"/>
            </w:tcBorders>
          </w:tcPr>
          <w:p>
            <w:pPr>
              <w:spacing w:line="360" w:lineRule="exact"/>
              <w:rPr>
                <w:rFonts w:ascii="仿宋_GB2312" w:hAnsi="黑体" w:eastAsia="仿宋_GB2312"/>
                <w:color w:val="auto"/>
                <w:sz w:val="24"/>
                <w:szCs w:val="24"/>
              </w:rPr>
            </w:pPr>
          </w:p>
        </w:tc>
        <w:tc>
          <w:tcPr>
            <w:tcW w:w="1860" w:type="dxa"/>
            <w:vMerge w:val="continue"/>
            <w:tcBorders>
              <w:left w:val="single" w:color="auto" w:sz="4" w:space="0"/>
              <w:right w:val="single" w:color="auto" w:sz="4" w:space="0"/>
            </w:tcBorders>
            <w:vAlign w:val="center"/>
          </w:tcPr>
          <w:p>
            <w:pPr>
              <w:spacing w:line="360" w:lineRule="exact"/>
              <w:jc w:val="center"/>
              <w:rPr>
                <w:rFonts w:ascii="仿宋_GB2312" w:hAnsi="黑体" w:eastAsia="仿宋_GB2312"/>
                <w:color w:val="auto"/>
                <w:sz w:val="24"/>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auto"/>
                <w:sz w:val="24"/>
                <w:szCs w:val="24"/>
              </w:rPr>
            </w:pPr>
            <w:r>
              <w:rPr>
                <w:rFonts w:hint="eastAsia" w:ascii="仿宋" w:hAnsi="仿宋" w:eastAsia="仿宋"/>
                <w:color w:val="auto"/>
                <w:sz w:val="24"/>
                <w:szCs w:val="24"/>
              </w:rPr>
              <w:t>面点装饰工艺</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sz w:val="32"/>
          <w:szCs w:val="32"/>
        </w:rPr>
      </w:pPr>
      <w:bookmarkStart w:id="6" w:name="_Hlk517772345"/>
      <w:r>
        <w:rPr>
          <w:rFonts w:hint="eastAsia" w:ascii="仿宋_GB2312" w:hAnsi="仿宋" w:eastAsia="仿宋_GB2312"/>
          <w:color w:val="auto"/>
          <w:sz w:val="32"/>
          <w:szCs w:val="32"/>
        </w:rPr>
        <w:t>2.</w:t>
      </w:r>
      <w:bookmarkEnd w:id="6"/>
      <w:r>
        <w:rPr>
          <w:rFonts w:hint="eastAsia" w:ascii="仿宋_GB2312" w:hAnsi="仿宋" w:eastAsia="仿宋_GB2312"/>
          <w:color w:val="auto"/>
          <w:sz w:val="32"/>
          <w:szCs w:val="32"/>
        </w:rPr>
        <w:t>决赛。</w:t>
      </w:r>
    </w:p>
    <w:tbl>
      <w:tblPr>
        <w:tblStyle w:val="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5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黑体" w:eastAsia="仿宋_GB2312"/>
                <w:color w:val="auto"/>
                <w:sz w:val="28"/>
                <w:szCs w:val="28"/>
              </w:rPr>
            </w:pPr>
            <w:bookmarkStart w:id="7" w:name="_Hlk517772379"/>
            <w:r>
              <w:rPr>
                <w:rFonts w:hint="eastAsia" w:ascii="仿宋_GB2312" w:hAnsi="仿宋" w:eastAsia="仿宋_GB2312"/>
                <w:color w:val="auto"/>
                <w:sz w:val="28"/>
                <w:szCs w:val="32"/>
              </w:rPr>
              <w:t>竞赛</w:t>
            </w:r>
            <w:r>
              <w:rPr>
                <w:rFonts w:hint="eastAsia" w:ascii="仿宋_GB2312" w:hAnsi="黑体" w:eastAsia="仿宋_GB2312"/>
                <w:color w:val="auto"/>
                <w:sz w:val="28"/>
                <w:szCs w:val="28"/>
              </w:rPr>
              <w:t>项目</w:t>
            </w:r>
          </w:p>
        </w:tc>
        <w:tc>
          <w:tcPr>
            <w:tcW w:w="585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黑体" w:eastAsia="仿宋_GB2312"/>
                <w:color w:val="auto"/>
                <w:sz w:val="28"/>
                <w:szCs w:val="28"/>
              </w:rPr>
            </w:pPr>
            <w:r>
              <w:rPr>
                <w:rFonts w:hint="eastAsia" w:ascii="仿宋_GB2312" w:hAnsi="仿宋" w:eastAsia="仿宋_GB2312"/>
                <w:color w:val="auto"/>
                <w:sz w:val="28"/>
                <w:szCs w:val="32"/>
              </w:rPr>
              <w:t>竞赛</w:t>
            </w:r>
            <w:r>
              <w:rPr>
                <w:rFonts w:hint="eastAsia" w:ascii="仿宋_GB2312" w:hAnsi="黑体" w:eastAsia="仿宋_GB2312"/>
                <w:color w:val="auto"/>
                <w:sz w:val="28"/>
                <w:szCs w:val="28"/>
              </w:rPr>
              <w:t>内容</w:t>
            </w: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黑体" w:eastAsia="仿宋_GB2312"/>
                <w:color w:val="auto"/>
                <w:sz w:val="28"/>
                <w:szCs w:val="28"/>
              </w:rPr>
            </w:pPr>
            <w:r>
              <w:rPr>
                <w:rFonts w:hint="eastAsia" w:ascii="仿宋_GB2312" w:hAnsi="黑体" w:eastAsia="仿宋_GB2312"/>
                <w:color w:val="auto"/>
                <w:sz w:val="28"/>
                <w:szCs w:val="28"/>
                <w:lang w:eastAsia="zh-CN"/>
              </w:rPr>
              <w:t>比</w:t>
            </w:r>
            <w:r>
              <w:rPr>
                <w:rFonts w:hint="eastAsia" w:ascii="仿宋_GB2312" w:hAnsi="黑体" w:eastAsia="仿宋_GB2312"/>
                <w:color w:val="auto"/>
                <w:sz w:val="28"/>
                <w:szCs w:val="28"/>
              </w:rPr>
              <w:t>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olor w:val="auto"/>
                <w:sz w:val="24"/>
                <w:szCs w:val="24"/>
              </w:rPr>
            </w:pPr>
            <w:r>
              <w:rPr>
                <w:rFonts w:hint="eastAsia" w:ascii="仿宋_GB2312" w:hAnsi="仿宋" w:eastAsia="仿宋_GB2312"/>
                <w:color w:val="auto"/>
                <w:sz w:val="24"/>
                <w:szCs w:val="24"/>
              </w:rPr>
              <w:t>竞赛</w:t>
            </w:r>
            <w:r>
              <w:rPr>
                <w:rFonts w:hint="eastAsia" w:ascii="仿宋_GB2312" w:hAnsi="仿宋" w:eastAsia="仿宋_GB2312"/>
                <w:color w:val="auto"/>
                <w:sz w:val="24"/>
                <w:szCs w:val="24"/>
                <w:lang w:eastAsia="zh-CN"/>
              </w:rPr>
              <w:t>项</w:t>
            </w:r>
            <w:r>
              <w:rPr>
                <w:rFonts w:hint="eastAsia" w:ascii="仿宋_GB2312" w:hAnsi="仿宋" w:eastAsia="仿宋_GB2312"/>
                <w:color w:val="auto"/>
                <w:sz w:val="24"/>
                <w:szCs w:val="24"/>
              </w:rPr>
              <w:t>目一</w:t>
            </w:r>
          </w:p>
          <w:p>
            <w:pPr>
              <w:spacing w:line="360" w:lineRule="exact"/>
              <w:jc w:val="center"/>
              <w:rPr>
                <w:rFonts w:ascii="仿宋_GB2312" w:hAnsi="仿宋" w:eastAsia="仿宋_GB2312"/>
                <w:color w:val="auto"/>
                <w:sz w:val="24"/>
                <w:szCs w:val="24"/>
              </w:rPr>
            </w:pPr>
            <w:r>
              <w:rPr>
                <w:rFonts w:hint="eastAsia" w:ascii="仿宋_GB2312" w:hAnsi="仿宋" w:eastAsia="仿宋_GB2312"/>
                <w:color w:val="auto"/>
                <w:sz w:val="24"/>
                <w:szCs w:val="24"/>
              </w:rPr>
              <w:t>指定品种</w:t>
            </w:r>
          </w:p>
        </w:tc>
        <w:tc>
          <w:tcPr>
            <w:tcW w:w="58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指定品种：冬笋鲜虾饺</w:t>
            </w:r>
          </w:p>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 xml:space="preserve">1.质感 </w:t>
            </w:r>
          </w:p>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2.观感</w:t>
            </w:r>
          </w:p>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3.味感</w:t>
            </w:r>
          </w:p>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4.营养价值</w:t>
            </w:r>
          </w:p>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5.装盘</w:t>
            </w:r>
          </w:p>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6.卫生</w:t>
            </w: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 w:eastAsia="仿宋_GB2312"/>
                <w:color w:val="auto"/>
                <w:sz w:val="24"/>
                <w:szCs w:val="24"/>
              </w:rPr>
            </w:pPr>
            <w:r>
              <w:rPr>
                <w:rFonts w:ascii="仿宋_GB2312" w:hAnsi="仿宋" w:eastAsia="仿宋_GB2312"/>
                <w:color w:val="auto"/>
                <w:sz w:val="24"/>
                <w:szCs w:val="24"/>
              </w:rPr>
              <w:t>40</w:t>
            </w:r>
            <w:r>
              <w:rPr>
                <w:rFonts w:hint="eastAsia" w:ascii="仿宋_GB2312" w:hAnsi="仿宋"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rPr>
              <w:t>竞赛</w:t>
            </w:r>
            <w:r>
              <w:rPr>
                <w:rFonts w:hint="eastAsia" w:ascii="仿宋_GB2312" w:hAnsi="仿宋" w:eastAsia="仿宋_GB2312"/>
                <w:color w:val="auto"/>
                <w:sz w:val="24"/>
                <w:szCs w:val="24"/>
                <w:lang w:eastAsia="zh-CN"/>
              </w:rPr>
              <w:t>项</w:t>
            </w:r>
            <w:r>
              <w:rPr>
                <w:rFonts w:hint="eastAsia" w:ascii="仿宋_GB2312" w:hAnsi="仿宋" w:eastAsia="仿宋_GB2312"/>
                <w:color w:val="auto"/>
                <w:sz w:val="24"/>
                <w:szCs w:val="24"/>
              </w:rPr>
              <w:t>目</w:t>
            </w:r>
            <w:r>
              <w:rPr>
                <w:rFonts w:hint="eastAsia" w:ascii="仿宋_GB2312" w:hAnsi="仿宋" w:eastAsia="仿宋_GB2312"/>
                <w:color w:val="auto"/>
                <w:sz w:val="24"/>
                <w:szCs w:val="24"/>
                <w:lang w:val="en-US" w:eastAsia="zh-CN"/>
              </w:rPr>
              <w:t>二</w:t>
            </w:r>
          </w:p>
          <w:p>
            <w:pPr>
              <w:spacing w:line="360" w:lineRule="exact"/>
              <w:jc w:val="center"/>
              <w:rPr>
                <w:rFonts w:ascii="仿宋_GB2312" w:hAnsi="仿宋" w:eastAsia="仿宋_GB2312"/>
                <w:color w:val="auto"/>
                <w:sz w:val="24"/>
                <w:szCs w:val="24"/>
              </w:rPr>
            </w:pPr>
            <w:r>
              <w:rPr>
                <w:rFonts w:hint="eastAsia" w:ascii="仿宋_GB2312" w:hAnsi="仿宋" w:eastAsia="仿宋_GB2312"/>
                <w:color w:val="auto"/>
                <w:sz w:val="24"/>
                <w:szCs w:val="24"/>
              </w:rPr>
              <w:t>自选品种</w:t>
            </w:r>
          </w:p>
        </w:tc>
        <w:tc>
          <w:tcPr>
            <w:tcW w:w="5851"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 xml:space="preserve">质感 </w:t>
            </w:r>
          </w:p>
          <w:p>
            <w:pPr>
              <w:numPr>
                <w:ilvl w:val="0"/>
                <w:numId w:val="1"/>
              </w:num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观感</w:t>
            </w:r>
          </w:p>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3.味感</w:t>
            </w:r>
          </w:p>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4.营养价值</w:t>
            </w:r>
          </w:p>
          <w:p>
            <w:pPr>
              <w:spacing w:line="360" w:lineRule="exact"/>
              <w:rPr>
                <w:rFonts w:ascii="仿宋_GB2312" w:hAnsi="仿宋" w:eastAsia="仿宋_GB2312"/>
                <w:color w:val="auto"/>
                <w:sz w:val="24"/>
                <w:szCs w:val="24"/>
              </w:rPr>
            </w:pPr>
            <w:r>
              <w:rPr>
                <w:rFonts w:hint="eastAsia" w:ascii="仿宋_GB2312" w:hAnsi="仿宋" w:eastAsia="仿宋_GB2312"/>
                <w:color w:val="auto"/>
                <w:sz w:val="24"/>
                <w:szCs w:val="24"/>
              </w:rPr>
              <w:t>5.装盘</w:t>
            </w:r>
          </w:p>
          <w:p>
            <w:pPr>
              <w:pStyle w:val="18"/>
              <w:spacing w:line="360" w:lineRule="exact"/>
              <w:ind w:firstLine="0" w:firstLineChars="0"/>
              <w:rPr>
                <w:rFonts w:ascii="仿宋_GB2312" w:hAnsi="仿宋" w:eastAsia="仿宋_GB2312"/>
                <w:color w:val="auto"/>
                <w:sz w:val="24"/>
                <w:szCs w:val="24"/>
              </w:rPr>
            </w:pPr>
            <w:r>
              <w:rPr>
                <w:rFonts w:hint="eastAsia" w:ascii="仿宋_GB2312" w:hAnsi="仿宋" w:eastAsia="仿宋_GB2312"/>
                <w:color w:val="auto"/>
                <w:sz w:val="24"/>
                <w:szCs w:val="24"/>
              </w:rPr>
              <w:t>6.卫生</w:t>
            </w: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 w:eastAsia="仿宋_GB2312"/>
                <w:color w:val="auto"/>
                <w:sz w:val="24"/>
                <w:szCs w:val="24"/>
              </w:rPr>
            </w:pPr>
            <w:r>
              <w:rPr>
                <w:rFonts w:ascii="仿宋_GB2312" w:hAnsi="仿宋" w:eastAsia="仿宋_GB2312"/>
                <w:color w:val="auto"/>
                <w:sz w:val="24"/>
                <w:szCs w:val="24"/>
              </w:rPr>
              <w:t>6</w:t>
            </w:r>
            <w:r>
              <w:rPr>
                <w:rFonts w:hint="eastAsia" w:ascii="仿宋_GB2312" w:hAnsi="仿宋" w:eastAsia="仿宋_GB2312"/>
                <w:color w:val="auto"/>
                <w:sz w:val="24"/>
                <w:szCs w:val="24"/>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注：</w:t>
      </w:r>
    </w:p>
    <w:p>
      <w:pPr>
        <w:spacing w:line="560" w:lineRule="exact"/>
        <w:ind w:firstLine="640" w:firstLineChars="200"/>
        <w:jc w:val="left"/>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rPr>
        <w:t>展示环节需按照1</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rPr>
        <w:t>人份量准备，每款作品另备3人份量用于裁判组品评；</w:t>
      </w:r>
    </w:p>
    <w:p>
      <w:pPr>
        <w:spacing w:line="560" w:lineRule="exact"/>
        <w:ind w:firstLine="640" w:firstLineChars="200"/>
        <w:jc w:val="left"/>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所有原材料不得使用国家规定禁止使用的材料及各种不符合国家食品安全标准的合成色素，违者取消参赛资格。</w:t>
      </w:r>
    </w:p>
    <w:p>
      <w:pPr>
        <w:spacing w:line="560" w:lineRule="exact"/>
        <w:ind w:firstLine="640" w:firstLineChars="200"/>
        <w:jc w:val="left"/>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指定品种的所用原材材料由组委会统一提供。自选品种所用原材料由选手自行准备，盛器(菜碟)由组委会统一提供。</w:t>
      </w:r>
    </w:p>
    <w:p>
      <w:pPr>
        <w:spacing w:line="560" w:lineRule="exact"/>
        <w:ind w:firstLine="640" w:firstLineChars="200"/>
        <w:jc w:val="left"/>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color w:val="auto"/>
          <w:sz w:val="32"/>
          <w:szCs w:val="32"/>
        </w:rPr>
        <w:t>装饰物可在赛场外加工成型，但必须在赛场内摆盘。</w:t>
      </w:r>
    </w:p>
    <w:p>
      <w:pPr>
        <w:spacing w:line="560" w:lineRule="exact"/>
        <w:ind w:firstLine="640" w:firstLineChars="200"/>
        <w:jc w:val="left"/>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5.自选</w:t>
      </w:r>
      <w:r>
        <w:rPr>
          <w:rFonts w:hint="eastAsia" w:ascii="仿宋_GB2312" w:hAnsi="仿宋" w:eastAsia="仿宋_GB2312" w:cs="仿宋_GB2312"/>
          <w:color w:val="auto"/>
          <w:sz w:val="32"/>
          <w:szCs w:val="32"/>
          <w:lang w:val="en-US" w:eastAsia="zh-CN"/>
        </w:rPr>
        <w:t>品种和指定品种必须在赛场由选手独立制作完成作品，不能带入场外制作好的半制成品。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_GB2312"/>
          <w:color w:val="auto"/>
          <w:sz w:val="32"/>
          <w:szCs w:val="32"/>
        </w:rPr>
      </w:pPr>
      <w:r>
        <w:rPr>
          <w:rFonts w:hint="eastAsia" w:ascii="黑体" w:hAnsi="黑体" w:eastAsia="黑体"/>
          <w:color w:val="auto"/>
          <w:sz w:val="32"/>
          <w:szCs w:val="32"/>
        </w:rPr>
        <w:t>二、评分标准</w:t>
      </w:r>
    </w:p>
    <w:bookmarkEnd w:id="7"/>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 w:eastAsia="楷体_GB2312"/>
          <w:sz w:val="32"/>
          <w:szCs w:val="32"/>
        </w:rPr>
      </w:pPr>
      <w:bookmarkStart w:id="8" w:name="_Hlk517772396"/>
      <w:r>
        <w:rPr>
          <w:rFonts w:hint="eastAsia" w:ascii="楷体_GB2312" w:hAnsi="楷体" w:eastAsia="楷体_GB2312"/>
          <w:sz w:val="32"/>
          <w:szCs w:val="32"/>
        </w:rPr>
        <w:t>（一）初赛评分标准</w:t>
      </w:r>
    </w:p>
    <w:p>
      <w:pPr>
        <w:pStyle w:val="17"/>
        <w:keepNext w:val="0"/>
        <w:keepLines w:val="0"/>
        <w:pageBreakBefore w:val="0"/>
        <w:widowControl w:val="0"/>
        <w:kinsoku/>
        <w:wordWrap/>
        <w:overflowPunct/>
        <w:topLinePunct w:val="0"/>
        <w:autoSpaceDE/>
        <w:autoSpaceDN/>
        <w:bidi w:val="0"/>
        <w:spacing w:line="560" w:lineRule="exact"/>
        <w:ind w:firstLine="616" w:firstLineChars="200"/>
        <w:textAlignment w:val="auto"/>
        <w:rPr>
          <w:rFonts w:ascii="仿宋_GB2312" w:hAnsi="楷体" w:eastAsia="仿宋_GB2312" w:cs="仿宋"/>
          <w:color w:val="auto"/>
          <w:spacing w:val="-6"/>
          <w:kern w:val="1"/>
          <w:sz w:val="32"/>
          <w:szCs w:val="32"/>
        </w:rPr>
      </w:pPr>
      <w:r>
        <w:rPr>
          <w:rFonts w:hint="eastAsia" w:ascii="仿宋_GB2312" w:hAnsi="楷体" w:eastAsia="仿宋_GB2312" w:cs="仿宋"/>
          <w:color w:val="auto"/>
          <w:spacing w:val="-6"/>
          <w:kern w:val="1"/>
          <w:sz w:val="32"/>
          <w:szCs w:val="32"/>
        </w:rPr>
        <w:t>初赛为理论笔试比赛，题型为单选题、多选题、判断题，单选题共30题，每题2分；多选题共10题，每题3分；判断题共10题，每题1分；各题型错选、多选或少选均不得分。</w:t>
      </w:r>
      <w:bookmarkEnd w:id="8"/>
    </w:p>
    <w:p>
      <w:pPr>
        <w:adjustRightInd w:val="0"/>
        <w:snapToGrid w:val="0"/>
        <w:spacing w:line="560" w:lineRule="exact"/>
        <w:ind w:firstLine="640" w:firstLineChars="200"/>
        <w:rPr>
          <w:rFonts w:ascii="楷体_GB2312" w:hAnsi="楷体" w:eastAsia="楷体_GB2312"/>
          <w:sz w:val="32"/>
          <w:szCs w:val="32"/>
        </w:rPr>
      </w:pPr>
      <w:bookmarkStart w:id="9" w:name="_Hlk517772412"/>
      <w:r>
        <w:rPr>
          <w:rFonts w:hint="eastAsia" w:ascii="楷体_GB2312" w:hAnsi="楷体" w:eastAsia="楷体_GB2312"/>
          <w:sz w:val="32"/>
          <w:szCs w:val="32"/>
        </w:rPr>
        <w:t>（二）决赛评分标准</w:t>
      </w:r>
      <w:bookmarkEnd w:id="9"/>
    </w:p>
    <w:tbl>
      <w:tblPr>
        <w:tblStyle w:val="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553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黑体" w:eastAsia="仿宋_GB2312"/>
                <w:sz w:val="28"/>
                <w:szCs w:val="24"/>
              </w:rPr>
            </w:pPr>
            <w:bookmarkStart w:id="10" w:name="_Hlk516607375"/>
            <w:r>
              <w:rPr>
                <w:rFonts w:hint="eastAsia" w:ascii="仿宋_GB2312" w:hAnsi="黑体" w:eastAsia="仿宋_GB2312"/>
                <w:sz w:val="28"/>
                <w:szCs w:val="24"/>
              </w:rPr>
              <w:t>竞赛项目</w:t>
            </w:r>
          </w:p>
        </w:tc>
        <w:tc>
          <w:tcPr>
            <w:tcW w:w="553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黑体" w:eastAsia="仿宋_GB2312"/>
                <w:sz w:val="28"/>
                <w:szCs w:val="24"/>
              </w:rPr>
            </w:pPr>
            <w:r>
              <w:rPr>
                <w:rFonts w:hint="eastAsia" w:ascii="仿宋_GB2312" w:hAnsi="黑体" w:eastAsia="仿宋_GB2312"/>
                <w:sz w:val="28"/>
                <w:szCs w:val="24"/>
              </w:rPr>
              <w:t>评分标准</w:t>
            </w:r>
          </w:p>
        </w:tc>
        <w:tc>
          <w:tcPr>
            <w:tcW w:w="1842"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黑体" w:eastAsia="仿宋_GB2312"/>
                <w:sz w:val="28"/>
                <w:szCs w:val="24"/>
              </w:rPr>
            </w:pPr>
            <w:r>
              <w:rPr>
                <w:rFonts w:hint="eastAsia" w:ascii="仿宋_GB2312" w:hAnsi="黑体" w:eastAsia="仿宋_GB2312"/>
                <w:sz w:val="28"/>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61" w:type="dxa"/>
            <w:tcBorders>
              <w:top w:val="single" w:color="auto" w:sz="4" w:space="0"/>
              <w:left w:val="single" w:color="auto" w:sz="4" w:space="0"/>
              <w:right w:val="single" w:color="auto" w:sz="4" w:space="0"/>
            </w:tcBorders>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项目一</w:t>
            </w:r>
          </w:p>
          <w:p>
            <w:pPr>
              <w:spacing w:line="360" w:lineRule="exact"/>
              <w:jc w:val="center"/>
              <w:rPr>
                <w:rFonts w:ascii="仿宋_GB2312" w:hAnsi="仿宋" w:eastAsia="仿宋_GB2312"/>
                <w:sz w:val="24"/>
                <w:szCs w:val="24"/>
              </w:rPr>
            </w:pPr>
            <w:r>
              <w:rPr>
                <w:rFonts w:hint="eastAsia" w:ascii="仿宋_GB2312" w:hAnsi="仿宋" w:eastAsia="仿宋_GB2312"/>
                <w:sz w:val="24"/>
                <w:szCs w:val="24"/>
              </w:rPr>
              <w:t>指定品种</w:t>
            </w:r>
          </w:p>
        </w:tc>
        <w:tc>
          <w:tcPr>
            <w:tcW w:w="553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仿宋_GB2312" w:hAnsi="仿宋" w:eastAsia="仿宋_GB2312"/>
                <w:color w:val="auto"/>
                <w:sz w:val="24"/>
                <w:szCs w:val="24"/>
              </w:rPr>
            </w:pPr>
            <w:r>
              <w:rPr>
                <w:rFonts w:hint="eastAsia" w:ascii="仿宋_GB2312" w:hAnsi="仿宋" w:eastAsia="仿宋_GB2312"/>
                <w:sz w:val="24"/>
                <w:szCs w:val="24"/>
              </w:rPr>
              <w:t>质感：</w:t>
            </w:r>
            <w:r>
              <w:rPr>
                <w:rFonts w:hint="eastAsia" w:ascii="仿宋_GB2312" w:hAnsi="仿宋" w:eastAsia="仿宋_GB2312"/>
                <w:color w:val="auto"/>
                <w:sz w:val="24"/>
                <w:szCs w:val="24"/>
                <w:lang w:val="en-US" w:eastAsia="zh-CN"/>
              </w:rPr>
              <w:t>成品成熟</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lang w:val="en-US" w:eastAsia="zh-CN"/>
              </w:rPr>
              <w:t>有光泽、面皮晶莹通透；</w:t>
            </w:r>
          </w:p>
          <w:p>
            <w:pPr>
              <w:spacing w:line="360" w:lineRule="exact"/>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val="en-US" w:eastAsia="zh-CN"/>
              </w:rPr>
              <w:t>2.</w:t>
            </w:r>
            <w:r>
              <w:rPr>
                <w:rFonts w:hint="eastAsia" w:ascii="仿宋_GB2312" w:hAnsi="仿宋" w:eastAsia="仿宋_GB2312"/>
                <w:color w:val="auto"/>
                <w:sz w:val="24"/>
                <w:szCs w:val="24"/>
              </w:rPr>
              <w:t>观感：</w:t>
            </w:r>
            <w:r>
              <w:rPr>
                <w:rFonts w:hint="eastAsia" w:ascii="仿宋_GB2312" w:hAnsi="仿宋" w:eastAsia="仿宋_GB2312"/>
                <w:color w:val="auto"/>
                <w:sz w:val="24"/>
                <w:szCs w:val="24"/>
                <w:lang w:val="en-US" w:eastAsia="zh-CN"/>
              </w:rPr>
              <w:t>造型美观、弯梳型、工艺精细、件头均匀、折纹</w:t>
            </w:r>
            <w:r>
              <w:rPr>
                <w:rFonts w:hint="eastAsia" w:ascii="仿宋_GB2312" w:hAnsi="仿宋" w:eastAsia="仿宋_GB2312"/>
                <w:color w:val="auto"/>
                <w:sz w:val="24"/>
                <w:szCs w:val="24"/>
              </w:rPr>
              <w:t>清晰</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rPr>
              <w:t>大小均匀</w:t>
            </w:r>
            <w:r>
              <w:rPr>
                <w:rFonts w:hint="eastAsia" w:ascii="仿宋_GB2312" w:hAnsi="仿宋" w:eastAsia="仿宋_GB2312"/>
                <w:color w:val="auto"/>
                <w:sz w:val="24"/>
                <w:szCs w:val="24"/>
                <w:lang w:eastAsia="zh-CN"/>
              </w:rPr>
              <w:t>；</w:t>
            </w:r>
          </w:p>
          <w:p>
            <w:pPr>
              <w:spacing w:line="360" w:lineRule="exact"/>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val="en-US" w:eastAsia="zh-CN"/>
              </w:rPr>
              <w:t>3.</w:t>
            </w:r>
            <w:r>
              <w:rPr>
                <w:rFonts w:hint="eastAsia" w:ascii="仿宋_GB2312" w:hAnsi="仿宋" w:eastAsia="仿宋_GB2312"/>
                <w:color w:val="auto"/>
                <w:sz w:val="24"/>
                <w:szCs w:val="24"/>
              </w:rPr>
              <w:t>味感：</w:t>
            </w:r>
            <w:r>
              <w:rPr>
                <w:rFonts w:hint="eastAsia" w:ascii="仿宋_GB2312" w:hAnsi="仿宋" w:eastAsia="仿宋_GB2312"/>
                <w:color w:val="auto"/>
                <w:sz w:val="24"/>
                <w:szCs w:val="24"/>
                <w:lang w:val="en-US" w:eastAsia="zh-CN"/>
              </w:rPr>
              <w:t>馅心味鲜、虾肉爽口、</w:t>
            </w:r>
            <w:r>
              <w:rPr>
                <w:rFonts w:hint="eastAsia" w:ascii="仿宋_GB2312" w:hAnsi="仿宋" w:eastAsia="仿宋_GB2312"/>
                <w:color w:val="auto"/>
                <w:sz w:val="24"/>
                <w:szCs w:val="24"/>
              </w:rPr>
              <w:t>笋无异味</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rPr>
              <w:t>鲜美可口</w:t>
            </w:r>
            <w:r>
              <w:rPr>
                <w:rFonts w:hint="eastAsia" w:ascii="仿宋_GB2312" w:hAnsi="仿宋" w:eastAsia="仿宋_GB2312"/>
                <w:color w:val="auto"/>
                <w:sz w:val="24"/>
                <w:szCs w:val="24"/>
                <w:lang w:eastAsia="zh-CN"/>
              </w:rPr>
              <w:t>、有</w:t>
            </w:r>
            <w:r>
              <w:rPr>
                <w:rFonts w:hint="eastAsia" w:ascii="仿宋_GB2312" w:hAnsi="仿宋" w:eastAsia="仿宋_GB2312"/>
                <w:color w:val="auto"/>
                <w:sz w:val="24"/>
                <w:szCs w:val="24"/>
              </w:rPr>
              <w:t>汁液</w:t>
            </w:r>
            <w:r>
              <w:rPr>
                <w:rFonts w:hint="eastAsia" w:ascii="仿宋_GB2312" w:hAnsi="仿宋" w:eastAsia="仿宋_GB2312"/>
                <w:color w:val="auto"/>
                <w:sz w:val="24"/>
                <w:szCs w:val="24"/>
                <w:lang w:eastAsia="zh-CN"/>
              </w:rPr>
              <w:t>；</w:t>
            </w:r>
          </w:p>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4.</w:t>
            </w:r>
            <w:r>
              <w:rPr>
                <w:rFonts w:hint="eastAsia" w:ascii="仿宋_GB2312" w:hAnsi="仿宋" w:eastAsia="仿宋_GB2312"/>
                <w:sz w:val="24"/>
                <w:szCs w:val="24"/>
              </w:rPr>
              <w:t>营养价值：营养配比合理</w:t>
            </w:r>
            <w:r>
              <w:rPr>
                <w:rFonts w:hint="eastAsia" w:ascii="仿宋_GB2312" w:hAnsi="仿宋" w:eastAsia="仿宋_GB2312"/>
                <w:sz w:val="24"/>
                <w:szCs w:val="24"/>
                <w:lang w:eastAsia="zh-CN"/>
              </w:rPr>
              <w:t>、</w:t>
            </w:r>
            <w:r>
              <w:rPr>
                <w:rFonts w:hint="eastAsia" w:ascii="仿宋_GB2312" w:hAnsi="仿宋" w:eastAsia="仿宋_GB2312"/>
                <w:sz w:val="24"/>
                <w:szCs w:val="24"/>
              </w:rPr>
              <w:t>不可使用人造色素和不可食用的物品</w:t>
            </w:r>
            <w:r>
              <w:rPr>
                <w:rFonts w:hint="eastAsia" w:ascii="仿宋_GB2312" w:hAnsi="仿宋" w:eastAsia="仿宋_GB2312"/>
                <w:sz w:val="24"/>
                <w:szCs w:val="24"/>
                <w:lang w:eastAsia="zh-CN"/>
              </w:rPr>
              <w:t>；</w:t>
            </w:r>
          </w:p>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5.</w:t>
            </w:r>
            <w:r>
              <w:rPr>
                <w:rFonts w:hint="eastAsia" w:ascii="仿宋_GB2312" w:hAnsi="仿宋" w:eastAsia="仿宋_GB2312"/>
                <w:sz w:val="24"/>
                <w:szCs w:val="24"/>
              </w:rPr>
              <w:t>装盘：搭配得当</w:t>
            </w:r>
            <w:r>
              <w:rPr>
                <w:rFonts w:hint="eastAsia" w:ascii="仿宋_GB2312" w:hAnsi="仿宋" w:eastAsia="仿宋_GB2312"/>
                <w:sz w:val="24"/>
                <w:szCs w:val="24"/>
                <w:lang w:eastAsia="zh-CN"/>
              </w:rPr>
              <w:t>、</w:t>
            </w:r>
            <w:r>
              <w:rPr>
                <w:rFonts w:hint="eastAsia" w:ascii="仿宋_GB2312" w:hAnsi="仿宋" w:eastAsia="仿宋_GB2312"/>
                <w:sz w:val="24"/>
                <w:szCs w:val="24"/>
              </w:rPr>
              <w:t>有创意</w:t>
            </w:r>
            <w:r>
              <w:rPr>
                <w:rFonts w:hint="eastAsia" w:ascii="仿宋_GB2312" w:hAnsi="仿宋" w:eastAsia="仿宋_GB2312"/>
                <w:sz w:val="24"/>
                <w:szCs w:val="24"/>
                <w:lang w:eastAsia="zh-CN"/>
              </w:rPr>
              <w:t>、</w:t>
            </w:r>
            <w:r>
              <w:rPr>
                <w:rFonts w:hint="eastAsia" w:ascii="仿宋_GB2312" w:hAnsi="仿宋" w:eastAsia="仿宋_GB2312"/>
                <w:sz w:val="24"/>
                <w:szCs w:val="24"/>
              </w:rPr>
              <w:t>装盘</w:t>
            </w:r>
            <w:r>
              <w:rPr>
                <w:rFonts w:hint="eastAsia" w:ascii="仿宋_GB2312" w:hAnsi="仿宋" w:eastAsia="仿宋_GB2312"/>
                <w:sz w:val="24"/>
                <w:szCs w:val="24"/>
                <w:lang w:val="en-US" w:eastAsia="zh-CN"/>
              </w:rPr>
              <w:t>装饰</w:t>
            </w:r>
            <w:r>
              <w:rPr>
                <w:rFonts w:hint="eastAsia" w:ascii="仿宋_GB2312" w:hAnsi="仿宋" w:eastAsia="仿宋_GB2312"/>
                <w:sz w:val="24"/>
                <w:szCs w:val="24"/>
              </w:rPr>
              <w:t>美观</w:t>
            </w:r>
            <w:r>
              <w:rPr>
                <w:rFonts w:hint="eastAsia" w:ascii="仿宋_GB2312" w:hAnsi="仿宋" w:eastAsia="仿宋_GB2312"/>
                <w:sz w:val="24"/>
                <w:szCs w:val="24"/>
                <w:lang w:eastAsia="zh-CN"/>
              </w:rPr>
              <w:t>；</w:t>
            </w:r>
          </w:p>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6.</w:t>
            </w:r>
            <w:r>
              <w:rPr>
                <w:rFonts w:hint="eastAsia" w:ascii="仿宋_GB2312" w:hAnsi="仿宋" w:eastAsia="仿宋_GB2312"/>
                <w:sz w:val="24"/>
                <w:szCs w:val="24"/>
              </w:rPr>
              <w:t>卫生：讲究食品营养卫生、个人卫生、场地操作卫生、器皿卫生及绿色环保</w:t>
            </w:r>
            <w:r>
              <w:rPr>
                <w:rFonts w:hint="eastAsia" w:ascii="仿宋_GB2312" w:hAnsi="仿宋" w:eastAsia="仿宋_GB2312"/>
                <w:sz w:val="24"/>
                <w:szCs w:val="24"/>
                <w:lang w:eastAsia="zh-CN"/>
              </w:rPr>
              <w:t>。</w:t>
            </w:r>
          </w:p>
        </w:tc>
        <w:tc>
          <w:tcPr>
            <w:tcW w:w="1842" w:type="dxa"/>
            <w:tcBorders>
              <w:top w:val="single" w:color="auto" w:sz="4" w:space="0"/>
              <w:left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color w:val="000000" w:themeColor="text1"/>
                <w:sz w:val="24"/>
                <w:szCs w:val="24"/>
                <w14:textFill>
                  <w14:solidFill>
                    <w14:schemeClr w14:val="tx1"/>
                  </w14:solidFill>
                </w14:textFill>
              </w:rPr>
              <w:t>项目配分100分，占实操总成绩</w:t>
            </w:r>
            <w:r>
              <w:rPr>
                <w:rFonts w:hint="eastAsia" w:ascii="仿宋_GB2312" w:hAnsi="仿宋" w:eastAsia="仿宋_GB2312"/>
                <w:color w:val="000000" w:themeColor="text1"/>
                <w:sz w:val="24"/>
                <w:szCs w:val="24"/>
                <w:lang w:val="en-US" w:eastAsia="zh-CN"/>
                <w14:textFill>
                  <w14:solidFill>
                    <w14:schemeClr w14:val="tx1"/>
                  </w14:solidFill>
                </w14:textFill>
              </w:rPr>
              <w:t>40</w:t>
            </w:r>
            <w:r>
              <w:rPr>
                <w:rFonts w:hint="eastAsia" w:ascii="仿宋_GB2312" w:hAnsi="仿宋" w:eastAsia="仿宋_GB2312"/>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lang w:eastAsia="zh-CN"/>
              </w:rPr>
              <w:t>项</w:t>
            </w:r>
            <w:r>
              <w:rPr>
                <w:rFonts w:hint="eastAsia" w:ascii="仿宋_GB2312" w:hAnsi="仿宋" w:eastAsia="仿宋_GB2312"/>
                <w:sz w:val="24"/>
                <w:szCs w:val="24"/>
              </w:rPr>
              <w:t>目二</w:t>
            </w:r>
          </w:p>
          <w:p>
            <w:pPr>
              <w:spacing w:line="360" w:lineRule="exact"/>
              <w:jc w:val="center"/>
              <w:rPr>
                <w:rFonts w:ascii="仿宋_GB2312" w:hAnsi="仿宋" w:eastAsia="仿宋_GB2312"/>
                <w:sz w:val="24"/>
                <w:szCs w:val="24"/>
              </w:rPr>
            </w:pPr>
            <w:r>
              <w:rPr>
                <w:rFonts w:hint="eastAsia" w:ascii="仿宋_GB2312" w:hAnsi="仿宋" w:eastAsia="仿宋_GB2312"/>
                <w:sz w:val="24"/>
                <w:szCs w:val="24"/>
              </w:rPr>
              <w:t>自选品种</w:t>
            </w:r>
          </w:p>
        </w:tc>
        <w:tc>
          <w:tcPr>
            <w:tcW w:w="553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1</w:t>
            </w:r>
            <w:r>
              <w:rPr>
                <w:rFonts w:hint="eastAsia" w:ascii="仿宋_GB2312" w:hAnsi="仿宋" w:eastAsia="仿宋_GB2312"/>
                <w:sz w:val="24"/>
                <w:szCs w:val="24"/>
              </w:rPr>
              <w:t>.观感：数量符合要求，形态优美自然，符合菜点本身应用的色泽、感官正常</w:t>
            </w:r>
            <w:r>
              <w:rPr>
                <w:rFonts w:hint="eastAsia" w:ascii="仿宋_GB2312" w:hAnsi="仿宋" w:eastAsia="仿宋_GB2312"/>
                <w:sz w:val="24"/>
                <w:szCs w:val="24"/>
                <w:lang w:eastAsia="zh-CN"/>
              </w:rPr>
              <w:t>；</w:t>
            </w:r>
          </w:p>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2</w:t>
            </w:r>
            <w:r>
              <w:rPr>
                <w:rFonts w:hint="eastAsia" w:ascii="仿宋_GB2312" w:hAnsi="仿宋" w:eastAsia="仿宋_GB2312"/>
                <w:sz w:val="24"/>
                <w:szCs w:val="24"/>
              </w:rPr>
              <w:t>.味感：味道适合食材应有味感，调味适当，味性正常，味道鲜美芳香</w:t>
            </w:r>
            <w:r>
              <w:rPr>
                <w:rFonts w:hint="eastAsia" w:ascii="仿宋_GB2312" w:hAnsi="仿宋" w:eastAsia="仿宋_GB2312"/>
                <w:sz w:val="24"/>
                <w:szCs w:val="24"/>
                <w:lang w:eastAsia="zh-CN"/>
              </w:rPr>
              <w:t>；</w:t>
            </w:r>
          </w:p>
          <w:p>
            <w:pPr>
              <w:spacing w:line="360" w:lineRule="exact"/>
              <w:rPr>
                <w:rFonts w:hint="eastAsia" w:ascii="仿宋_GB2312" w:hAnsi="仿宋" w:eastAsia="仿宋_GB2312"/>
                <w:sz w:val="24"/>
                <w:szCs w:val="24"/>
              </w:rPr>
            </w:pPr>
            <w:r>
              <w:rPr>
                <w:rFonts w:hint="eastAsia" w:ascii="仿宋_GB2312" w:hAnsi="仿宋" w:eastAsia="仿宋_GB2312"/>
                <w:sz w:val="24"/>
                <w:szCs w:val="24"/>
                <w:lang w:val="en-US" w:eastAsia="zh-CN"/>
              </w:rPr>
              <w:t>3.工艺造型</w:t>
            </w:r>
            <w:r>
              <w:rPr>
                <w:rFonts w:hint="eastAsia" w:ascii="仿宋_GB2312" w:hAnsi="仿宋" w:eastAsia="仿宋_GB2312"/>
                <w:sz w:val="24"/>
                <w:szCs w:val="24"/>
              </w:rPr>
              <w:t>：</w:t>
            </w:r>
            <w:r>
              <w:rPr>
                <w:rFonts w:hint="eastAsia" w:ascii="仿宋_GB2312" w:hAnsi="仿宋" w:eastAsia="仿宋_GB2312"/>
                <w:sz w:val="24"/>
                <w:szCs w:val="24"/>
                <w:lang w:val="en-US" w:eastAsia="zh-CN"/>
              </w:rPr>
              <w:t>作品构思新颖，特色突出，做工精细，工艺性强；</w:t>
            </w:r>
          </w:p>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rPr>
              <w:t>4.营养价值：生熟分开，营养配比合理，不可使用人造色素和不可食用的物品</w:t>
            </w:r>
            <w:r>
              <w:rPr>
                <w:rFonts w:hint="eastAsia" w:ascii="仿宋_GB2312" w:hAnsi="仿宋" w:eastAsia="仿宋_GB2312"/>
                <w:sz w:val="24"/>
                <w:szCs w:val="24"/>
                <w:lang w:eastAsia="zh-CN"/>
              </w:rPr>
              <w:t>；</w:t>
            </w:r>
          </w:p>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rPr>
              <w:t>5.装盘：搭配得当，有创意，装盘美观，数量准确</w:t>
            </w:r>
            <w:r>
              <w:rPr>
                <w:rFonts w:hint="eastAsia" w:ascii="仿宋_GB2312" w:hAnsi="仿宋" w:eastAsia="仿宋_GB2312"/>
                <w:sz w:val="24"/>
                <w:szCs w:val="24"/>
                <w:lang w:eastAsia="zh-CN"/>
              </w:rPr>
              <w:t>；</w:t>
            </w:r>
          </w:p>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rPr>
              <w:t>6.卫生：讲究食品营养卫生、个人卫生、场地操作卫生、器皿卫生及绿色环保</w:t>
            </w:r>
            <w:r>
              <w:rPr>
                <w:rFonts w:hint="eastAsia" w:ascii="仿宋_GB2312" w:hAnsi="仿宋" w:eastAsia="仿宋_GB2312"/>
                <w:sz w:val="24"/>
                <w:szCs w:val="24"/>
                <w:lang w:eastAsia="zh-CN"/>
              </w:rPr>
              <w:t>。</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color w:val="000000" w:themeColor="text1"/>
                <w:sz w:val="24"/>
                <w:szCs w:val="24"/>
                <w14:textFill>
                  <w14:solidFill>
                    <w14:schemeClr w14:val="tx1"/>
                  </w14:solidFill>
                </w14:textFill>
              </w:rPr>
              <w:t>项目配分100分，占实操总成绩</w:t>
            </w:r>
            <w:r>
              <w:rPr>
                <w:rFonts w:ascii="仿宋_GB2312" w:hAnsi="仿宋" w:eastAsia="仿宋_GB2312"/>
                <w:color w:val="000000" w:themeColor="text1"/>
                <w:sz w:val="24"/>
                <w:szCs w:val="24"/>
                <w14:textFill>
                  <w14:solidFill>
                    <w14:schemeClr w14:val="tx1"/>
                  </w14:solidFill>
                </w14:textFill>
              </w:rPr>
              <w:t>6</w:t>
            </w:r>
            <w:r>
              <w:rPr>
                <w:rFonts w:hint="eastAsia" w:ascii="仿宋_GB2312" w:hAnsi="仿宋" w:eastAsia="仿宋_GB2312"/>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扣分项</w:t>
            </w:r>
          </w:p>
        </w:tc>
        <w:tc>
          <w:tcPr>
            <w:tcW w:w="553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1.</w:t>
            </w:r>
            <w:r>
              <w:rPr>
                <w:rFonts w:hint="eastAsia" w:ascii="仿宋_GB2312" w:hAnsi="仿宋" w:eastAsia="仿宋_GB2312"/>
                <w:sz w:val="24"/>
                <w:szCs w:val="24"/>
              </w:rPr>
              <w:t>安全卫生：操作流程、工序按要求合理安全、严格按国家食品卫生标准使用原料、操作时保持工位卫生、不乱丢乱放、生熟分开（违例每次扣3分）</w:t>
            </w:r>
            <w:r>
              <w:rPr>
                <w:rFonts w:hint="eastAsia" w:ascii="仿宋_GB2312" w:hAnsi="仿宋" w:eastAsia="仿宋_GB2312"/>
                <w:sz w:val="24"/>
                <w:szCs w:val="24"/>
                <w:lang w:eastAsia="zh-CN"/>
              </w:rPr>
              <w:t>；</w:t>
            </w:r>
          </w:p>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2.</w:t>
            </w:r>
            <w:r>
              <w:rPr>
                <w:rFonts w:hint="eastAsia" w:ascii="仿宋_GB2312" w:hAnsi="仿宋" w:eastAsia="仿宋_GB2312"/>
                <w:sz w:val="24"/>
                <w:szCs w:val="24"/>
              </w:rPr>
              <w:t>迟到30分钟不得进行比赛（超时每分钟扣1分）</w:t>
            </w:r>
            <w:r>
              <w:rPr>
                <w:rFonts w:hint="eastAsia" w:ascii="仿宋_GB2312" w:hAnsi="仿宋" w:eastAsia="仿宋_GB2312"/>
                <w:sz w:val="24"/>
                <w:szCs w:val="24"/>
                <w:lang w:eastAsia="zh-CN"/>
              </w:rPr>
              <w:t>；</w:t>
            </w:r>
          </w:p>
          <w:p>
            <w:pPr>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3.</w:t>
            </w:r>
            <w:r>
              <w:rPr>
                <w:rFonts w:hint="eastAsia" w:ascii="仿宋_GB2312" w:hAnsi="仿宋" w:eastAsia="仿宋_GB2312"/>
                <w:sz w:val="24"/>
                <w:szCs w:val="24"/>
              </w:rPr>
              <w:t>不听从现场指挥、擅自离工位或窜岗、着装不规范等，扣1-10分</w:t>
            </w:r>
            <w:r>
              <w:rPr>
                <w:rFonts w:hint="eastAsia" w:ascii="仿宋_GB2312" w:hAnsi="仿宋" w:eastAsia="仿宋_GB2312"/>
                <w:sz w:val="24"/>
                <w:szCs w:val="24"/>
                <w:lang w:eastAsia="zh-CN"/>
              </w:rPr>
              <w:t>；</w:t>
            </w:r>
          </w:p>
          <w:p>
            <w:pPr>
              <w:spacing w:line="360" w:lineRule="exact"/>
              <w:rPr>
                <w:rFonts w:hint="eastAsia" w:ascii="仿宋_GB2312" w:hAnsi="仿宋" w:eastAsia="仿宋_GB2312"/>
                <w:sz w:val="24"/>
                <w:szCs w:val="24"/>
              </w:rPr>
            </w:pPr>
            <w:r>
              <w:rPr>
                <w:rFonts w:hint="eastAsia" w:ascii="仿宋_GB2312" w:hAnsi="仿宋" w:eastAsia="仿宋_GB2312"/>
                <w:sz w:val="24"/>
                <w:szCs w:val="24"/>
                <w:lang w:val="en-US" w:eastAsia="zh-CN"/>
              </w:rPr>
              <w:t>4.</w:t>
            </w:r>
            <w:r>
              <w:rPr>
                <w:rFonts w:hint="eastAsia" w:ascii="仿宋_GB2312" w:hAnsi="仿宋" w:eastAsia="仿宋_GB2312"/>
                <w:sz w:val="24"/>
                <w:szCs w:val="24"/>
              </w:rPr>
              <w:t>夹带成品进场、挪用他人原料或成品、严重失误重做、因个人原因造成重大责任事故、使用违禁添加剂的，一票否决，直接取消竞赛资格</w:t>
            </w:r>
            <w:r>
              <w:rPr>
                <w:rFonts w:hint="eastAsia" w:ascii="仿宋_GB2312" w:hAnsi="仿宋" w:eastAsia="仿宋_GB2312"/>
                <w:sz w:val="24"/>
                <w:szCs w:val="24"/>
                <w:lang w:eastAsia="zh-CN"/>
              </w:rPr>
              <w:t>。</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olor w:val="C00000"/>
                <w:sz w:val="24"/>
                <w:szCs w:val="24"/>
              </w:rPr>
            </w:pPr>
          </w:p>
        </w:tc>
      </w:tr>
      <w:bookmarkEnd w:id="10"/>
    </w:tbl>
    <w:p>
      <w:pPr>
        <w:spacing w:line="620" w:lineRule="exact"/>
        <w:ind w:firstLine="640" w:firstLineChars="200"/>
        <w:rPr>
          <w:rFonts w:ascii="黑体" w:hAnsi="黑体" w:eastAsia="黑体"/>
          <w:sz w:val="32"/>
          <w:szCs w:val="32"/>
        </w:rPr>
      </w:pPr>
      <w:bookmarkStart w:id="11" w:name="_Hlk517772437"/>
      <w:r>
        <w:rPr>
          <w:rFonts w:hint="eastAsia" w:ascii="黑体" w:hAnsi="黑体" w:eastAsia="黑体"/>
          <w:sz w:val="32"/>
          <w:szCs w:val="32"/>
        </w:rPr>
        <w:t>三、成绩评定办法</w:t>
      </w:r>
      <w:bookmarkEnd w:id="11"/>
    </w:p>
    <w:p>
      <w:pPr>
        <w:spacing w:line="560" w:lineRule="exact"/>
        <w:ind w:firstLine="640" w:firstLineChars="200"/>
        <w:jc w:val="both"/>
        <w:rPr>
          <w:rFonts w:hint="default" w:ascii="仿宋_GB2312" w:hAnsi="仿宋" w:eastAsia="仿宋_GB2312" w:cs="仿宋_GB2312"/>
          <w:color w:val="auto"/>
          <w:sz w:val="32"/>
          <w:szCs w:val="32"/>
          <w:lang w:val="en-US" w:eastAsia="zh-CN"/>
        </w:rPr>
      </w:pPr>
      <w:bookmarkStart w:id="12" w:name="_Hlk517772471"/>
      <w:r>
        <w:rPr>
          <w:rFonts w:hint="eastAsia" w:ascii="仿宋_GB2312" w:hAnsi="仿宋" w:eastAsia="仿宋_GB2312" w:cs="仿宋_GB2312"/>
          <w:color w:val="auto"/>
          <w:sz w:val="32"/>
          <w:szCs w:val="32"/>
        </w:rPr>
        <w:t>（一）参赛选手的成绩评定由竞赛裁判组负责。操作技能成绩由现场裁判和成品品评裁判分两部分进行记分和评分。</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（二）初赛理论知识竞赛由</w:t>
      </w:r>
      <w:r>
        <w:rPr>
          <w:rFonts w:hint="eastAsia" w:ascii="仿宋_GB2312" w:hAnsi="仿宋" w:eastAsia="仿宋_GB2312" w:cs="仿宋_GB2312"/>
          <w:color w:val="auto"/>
          <w:sz w:val="32"/>
          <w:szCs w:val="32"/>
          <w:lang w:eastAsia="zh-CN"/>
        </w:rPr>
        <w:t>光标阅读器自动读取成绩</w:t>
      </w:r>
      <w:r>
        <w:rPr>
          <w:rFonts w:hint="eastAsia" w:ascii="仿宋_GB2312" w:hAnsi="仿宋" w:eastAsia="仿宋_GB2312" w:cs="仿宋_GB2312"/>
          <w:color w:val="auto"/>
          <w:sz w:val="32"/>
          <w:szCs w:val="32"/>
        </w:rPr>
        <w:t>。</w:t>
      </w:r>
    </w:p>
    <w:p>
      <w:pPr>
        <w:spacing w:line="6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（三）决赛实际操作竞赛由现场裁判组依据参赛选手的实际操作情况按竞赛评分表集体评判、计分。</w:t>
      </w:r>
      <w:bookmarkEnd w:id="12"/>
    </w:p>
    <w:p>
      <w:pPr>
        <w:adjustRightInd w:val="0"/>
        <w:snapToGrid w:val="0"/>
        <w:spacing w:line="580" w:lineRule="exact"/>
        <w:ind w:firstLine="627" w:firstLineChars="196"/>
        <w:rPr>
          <w:rFonts w:hint="eastAsia" w:ascii="仿宋_GB2312" w:hAnsi="仿宋" w:eastAsia="仿宋_GB2312" w:cs="仿宋_GB2312"/>
          <w:sz w:val="32"/>
          <w:szCs w:val="32"/>
        </w:rPr>
      </w:pPr>
      <w:bookmarkStart w:id="13" w:name="_Hlk517772541"/>
      <w:r>
        <w:rPr>
          <w:rFonts w:hint="eastAsia" w:ascii="仿宋_GB2312" w:hAnsi="仿宋" w:eastAsia="仿宋_GB2312" w:cs="仿宋_GB2312"/>
          <w:sz w:val="32"/>
          <w:szCs w:val="32"/>
        </w:rPr>
        <w:t>（四）参赛选手最终名次依据初赛和决赛两部分成绩按比例累加的综合成绩进行排名。其中初赛成绩占20%、决赛成绩占80%，参赛选手赛后综合成绩=初赛成绩*20%+决赛成绩*80%。当出现总成绩相同时，先比较操作技能成绩，以操作技能成绩高者名次在前；若成绩相同，则以操作技能时间快者名次在前。</w:t>
      </w:r>
    </w:p>
    <w:bookmarkEnd w:id="13"/>
    <w:p>
      <w:pPr>
        <w:spacing w:line="620" w:lineRule="exact"/>
        <w:ind w:firstLine="640" w:firstLineChars="200"/>
        <w:rPr>
          <w:rFonts w:ascii="黑体" w:hAnsi="黑体" w:eastAsia="黑体"/>
          <w:sz w:val="32"/>
          <w:szCs w:val="32"/>
        </w:rPr>
      </w:pPr>
      <w:r>
        <w:rPr>
          <w:rFonts w:hint="eastAsia" w:ascii="黑体" w:hAnsi="黑体" w:eastAsia="黑体"/>
          <w:sz w:val="32"/>
          <w:szCs w:val="32"/>
        </w:rPr>
        <w:t>四、竞赛场地与设备</w:t>
      </w:r>
    </w:p>
    <w:p>
      <w:pPr>
        <w:spacing w:line="560" w:lineRule="exact"/>
        <w:ind w:firstLine="640" w:firstLineChars="200"/>
        <w:jc w:val="left"/>
        <w:rPr>
          <w:rFonts w:ascii="仿宋_GB2312" w:hAnsi="仿宋" w:eastAsia="仿宋_GB2312"/>
          <w:sz w:val="32"/>
          <w:szCs w:val="32"/>
        </w:rPr>
      </w:pPr>
      <w:bookmarkStart w:id="14" w:name="_Hlk517772672"/>
      <w:r>
        <w:rPr>
          <w:rFonts w:hint="eastAsia" w:ascii="楷体_GB2312" w:hAnsi="楷体" w:eastAsia="楷体_GB2312"/>
          <w:sz w:val="32"/>
          <w:szCs w:val="32"/>
        </w:rPr>
        <w:t>（一）竞赛场地</w:t>
      </w:r>
    </w:p>
    <w:bookmarkEnd w:id="14"/>
    <w:p>
      <w:pPr>
        <w:spacing w:line="560" w:lineRule="exact"/>
        <w:ind w:firstLine="640"/>
        <w:rPr>
          <w:rFonts w:ascii="仿宋_GB2312" w:hAnsi="仿宋" w:eastAsia="仿宋_GB2312" w:cs="仿宋_GB2312"/>
          <w:color w:val="FF0000"/>
          <w:sz w:val="32"/>
          <w:szCs w:val="32"/>
        </w:rPr>
      </w:pPr>
      <w:bookmarkStart w:id="15" w:name="_Hlk517772699"/>
      <w:r>
        <w:rPr>
          <w:rFonts w:hint="eastAsia" w:ascii="仿宋_GB2312" w:hAnsi="仿宋" w:eastAsia="仿宋_GB2312"/>
          <w:color w:val="auto"/>
          <w:sz w:val="32"/>
          <w:szCs w:val="32"/>
        </w:rPr>
        <w:t>1.初赛竞赛场地：</w:t>
      </w:r>
      <w:r>
        <w:rPr>
          <w:rFonts w:hint="eastAsia" w:ascii="仿宋_GB2312" w:hAnsi="仿宋" w:eastAsia="仿宋_GB2312" w:cs="仿宋_GB2312"/>
          <w:color w:val="auto"/>
          <w:sz w:val="32"/>
          <w:szCs w:val="32"/>
          <w:lang w:eastAsia="zh-CN"/>
        </w:rPr>
        <w:t>深圳市龙华区三联永恒学校（暂定，以组委会通知为准）</w:t>
      </w:r>
      <w:r>
        <w:rPr>
          <w:rFonts w:hint="eastAsia" w:ascii="仿宋_GB2312" w:hAnsi="仿宋" w:eastAsia="仿宋_GB2312" w:cs="仿宋_GB2312"/>
          <w:color w:val="auto"/>
          <w:sz w:val="32"/>
          <w:szCs w:val="32"/>
        </w:rPr>
        <w:t>。</w:t>
      </w:r>
    </w:p>
    <w:p>
      <w:pPr>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rPr>
        <w:t>2.决赛竞赛场地</w:t>
      </w:r>
      <w:bookmarkEnd w:id="15"/>
      <w:r>
        <w:rPr>
          <w:rFonts w:hint="eastAsia" w:ascii="仿宋_GB2312" w:hAnsi="仿宋" w:eastAsia="仿宋_GB2312"/>
          <w:sz w:val="32"/>
          <w:szCs w:val="32"/>
        </w:rPr>
        <w:t>：</w:t>
      </w:r>
      <w:r>
        <w:rPr>
          <w:rFonts w:hint="eastAsia" w:ascii="仿宋_GB2312" w:hAnsi="仿宋" w:eastAsia="仿宋_GB2312" w:cs="仿宋_GB2312"/>
          <w:color w:val="auto"/>
          <w:sz w:val="32"/>
          <w:szCs w:val="32"/>
          <w:lang w:eastAsia="zh-CN"/>
        </w:rPr>
        <w:t>深圳市龙华区龙华街道誉兴综合楼A栋四楼</w:t>
      </w:r>
      <w:r>
        <w:rPr>
          <w:rFonts w:hint="eastAsia" w:ascii="仿宋_GB2312" w:hAnsi="仿宋" w:eastAsia="仿宋_GB2312"/>
          <w:color w:val="auto"/>
          <w:sz w:val="32"/>
          <w:szCs w:val="32"/>
          <w:lang w:eastAsia="zh-CN"/>
        </w:rPr>
        <w:t>。</w:t>
      </w:r>
    </w:p>
    <w:p>
      <w:pPr>
        <w:spacing w:line="620" w:lineRule="exact"/>
        <w:ind w:firstLine="640" w:firstLineChars="200"/>
        <w:rPr>
          <w:rFonts w:ascii="楷体_GB2312" w:hAnsi="楷体" w:eastAsia="楷体_GB2312"/>
          <w:sz w:val="32"/>
          <w:szCs w:val="32"/>
        </w:rPr>
      </w:pPr>
      <w:r>
        <w:rPr>
          <w:rFonts w:hint="eastAsia" w:ascii="楷体_GB2312" w:hAnsi="楷体" w:eastAsia="楷体_GB2312"/>
          <w:sz w:val="32"/>
          <w:szCs w:val="32"/>
        </w:rPr>
        <w:t>（二）竞赛设备</w:t>
      </w:r>
    </w:p>
    <w:p>
      <w:pPr>
        <w:spacing w:line="580" w:lineRule="exact"/>
        <w:ind w:firstLine="640" w:firstLineChars="200"/>
        <w:rPr>
          <w:rFonts w:ascii="楷体_GB2312" w:hAnsi="仿宋" w:eastAsia="楷体_GB2312" w:cs="仿宋"/>
          <w:kern w:val="0"/>
          <w:sz w:val="32"/>
          <w:szCs w:val="32"/>
        </w:rPr>
      </w:pPr>
      <w:r>
        <w:rPr>
          <w:rFonts w:hint="eastAsia" w:ascii="仿宋_GB2312" w:hAnsi="仿宋" w:eastAsia="仿宋_GB2312"/>
          <w:sz w:val="32"/>
          <w:szCs w:val="32"/>
        </w:rPr>
        <w:t>1.理论知识竞赛赛场参照笔试类职业技能鉴定要求布置赛场，桌椅与参赛人数相适应，确保单人单桌。</w:t>
      </w:r>
    </w:p>
    <w:p>
      <w:pPr>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2.决赛实际操作设备</w:t>
      </w:r>
    </w:p>
    <w:tbl>
      <w:tblPr>
        <w:tblStyle w:val="9"/>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7"/>
        <w:gridCol w:w="2062"/>
        <w:gridCol w:w="2972"/>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序号</w:t>
            </w:r>
          </w:p>
        </w:tc>
        <w:tc>
          <w:tcPr>
            <w:tcW w:w="206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设备名称</w:t>
            </w:r>
          </w:p>
        </w:tc>
        <w:tc>
          <w:tcPr>
            <w:tcW w:w="297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规格型号</w:t>
            </w:r>
          </w:p>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或技术要求</w:t>
            </w:r>
          </w:p>
        </w:tc>
        <w:tc>
          <w:tcPr>
            <w:tcW w:w="1984"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418"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1</w:t>
            </w:r>
          </w:p>
        </w:tc>
        <w:tc>
          <w:tcPr>
            <w:tcW w:w="2062"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炉灶</w:t>
            </w:r>
          </w:p>
        </w:tc>
        <w:tc>
          <w:tcPr>
            <w:tcW w:w="2972"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适应小炒、煎、炸操作</w:t>
            </w:r>
          </w:p>
        </w:tc>
        <w:tc>
          <w:tcPr>
            <w:tcW w:w="1984"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5台</w:t>
            </w:r>
          </w:p>
        </w:tc>
        <w:tc>
          <w:tcPr>
            <w:tcW w:w="1418"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2</w:t>
            </w:r>
          </w:p>
        </w:tc>
        <w:tc>
          <w:tcPr>
            <w:tcW w:w="2062"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抽油烟机</w:t>
            </w:r>
          </w:p>
        </w:tc>
        <w:tc>
          <w:tcPr>
            <w:tcW w:w="2972" w:type="dxa"/>
            <w:vAlign w:val="center"/>
          </w:tcPr>
          <w:p>
            <w:pPr>
              <w:widowControl/>
              <w:autoSpaceDE w:val="0"/>
              <w:autoSpaceDN w:val="0"/>
              <w:spacing w:line="360" w:lineRule="exact"/>
              <w:jc w:val="center"/>
              <w:textAlignment w:val="bottom"/>
              <w:rPr>
                <w:rFonts w:ascii="仿宋" w:hAnsi="仿宋" w:eastAsia="仿宋"/>
                <w:sz w:val="24"/>
                <w:szCs w:val="24"/>
              </w:rPr>
            </w:pPr>
          </w:p>
        </w:tc>
        <w:tc>
          <w:tcPr>
            <w:tcW w:w="1984"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5台</w:t>
            </w:r>
          </w:p>
        </w:tc>
        <w:tc>
          <w:tcPr>
            <w:tcW w:w="1418"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3</w:t>
            </w:r>
          </w:p>
        </w:tc>
        <w:tc>
          <w:tcPr>
            <w:tcW w:w="2062"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木制或钢制操作台</w:t>
            </w:r>
          </w:p>
        </w:tc>
        <w:tc>
          <w:tcPr>
            <w:tcW w:w="2972"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长约150mm/宽约80mm/高度约850mm</w:t>
            </w:r>
          </w:p>
        </w:tc>
        <w:tc>
          <w:tcPr>
            <w:tcW w:w="1984" w:type="dxa"/>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每人一个工位</w:t>
            </w:r>
          </w:p>
        </w:tc>
        <w:tc>
          <w:tcPr>
            <w:tcW w:w="1418"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4</w:t>
            </w:r>
          </w:p>
        </w:tc>
        <w:tc>
          <w:tcPr>
            <w:tcW w:w="2062"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电烤箱</w:t>
            </w:r>
          </w:p>
        </w:tc>
        <w:tc>
          <w:tcPr>
            <w:tcW w:w="2972"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双层双门</w:t>
            </w:r>
          </w:p>
        </w:tc>
        <w:tc>
          <w:tcPr>
            <w:tcW w:w="1984"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不少于2台</w:t>
            </w:r>
          </w:p>
        </w:tc>
        <w:tc>
          <w:tcPr>
            <w:tcW w:w="1418"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5</w:t>
            </w:r>
          </w:p>
        </w:tc>
        <w:tc>
          <w:tcPr>
            <w:tcW w:w="2062"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星盘工作台</w:t>
            </w:r>
          </w:p>
        </w:tc>
        <w:tc>
          <w:tcPr>
            <w:tcW w:w="2972" w:type="dxa"/>
            <w:vAlign w:val="center"/>
          </w:tcPr>
          <w:p>
            <w:pPr>
              <w:widowControl/>
              <w:autoSpaceDE w:val="0"/>
              <w:autoSpaceDN w:val="0"/>
              <w:spacing w:line="360" w:lineRule="exact"/>
              <w:jc w:val="center"/>
              <w:textAlignment w:val="bottom"/>
              <w:rPr>
                <w:rFonts w:ascii="仿宋" w:hAnsi="仿宋" w:eastAsia="仿宋"/>
                <w:sz w:val="24"/>
                <w:szCs w:val="24"/>
              </w:rPr>
            </w:pPr>
          </w:p>
        </w:tc>
        <w:tc>
          <w:tcPr>
            <w:tcW w:w="1984"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至少2套</w:t>
            </w:r>
          </w:p>
        </w:tc>
        <w:tc>
          <w:tcPr>
            <w:tcW w:w="1418"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6</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鲜风系统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1套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7</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消防系统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消防栓</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至少1个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8</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和面机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不少于5公斤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w:t>
            </w:r>
            <w:r>
              <w:rPr>
                <w:rFonts w:hint="eastAsia" w:ascii="仿宋" w:hAnsi="仿宋" w:eastAsia="仿宋"/>
                <w:sz w:val="24"/>
                <w:szCs w:val="24"/>
                <w:lang w:val="en-US" w:eastAsia="zh-CN"/>
              </w:rPr>
              <w:t>2</w:t>
            </w:r>
            <w:r>
              <w:rPr>
                <w:rFonts w:hint="eastAsia" w:ascii="仿宋" w:hAnsi="仿宋" w:eastAsia="仿宋"/>
                <w:sz w:val="24"/>
                <w:szCs w:val="24"/>
              </w:rPr>
              <w:t>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9</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压面机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w:t>
            </w:r>
            <w:r>
              <w:rPr>
                <w:rFonts w:hint="eastAsia" w:ascii="仿宋" w:hAnsi="仿宋" w:eastAsia="仿宋"/>
                <w:sz w:val="24"/>
                <w:szCs w:val="24"/>
                <w:lang w:val="en-US" w:eastAsia="zh-CN"/>
              </w:rPr>
              <w:t>2</w:t>
            </w:r>
            <w:r>
              <w:rPr>
                <w:rFonts w:hint="eastAsia" w:ascii="仿宋" w:hAnsi="仿宋" w:eastAsia="仿宋"/>
                <w:sz w:val="24"/>
                <w:szCs w:val="24"/>
              </w:rPr>
              <w:t>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10</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台式打蛋机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不少于1公斤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w:t>
            </w:r>
            <w:r>
              <w:rPr>
                <w:rFonts w:hint="eastAsia" w:ascii="仿宋" w:hAnsi="仿宋" w:eastAsia="仿宋"/>
                <w:sz w:val="24"/>
                <w:szCs w:val="24"/>
                <w:lang w:val="en-US" w:eastAsia="zh-CN"/>
              </w:rPr>
              <w:t>3</w:t>
            </w:r>
            <w:r>
              <w:rPr>
                <w:rFonts w:hint="eastAsia" w:ascii="仿宋" w:hAnsi="仿宋" w:eastAsia="仿宋"/>
                <w:sz w:val="24"/>
                <w:szCs w:val="24"/>
              </w:rPr>
              <w:t>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11</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发酵柜</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不少于10盘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w:t>
            </w:r>
            <w:r>
              <w:rPr>
                <w:rFonts w:hint="eastAsia" w:ascii="仿宋" w:hAnsi="仿宋" w:eastAsia="仿宋"/>
                <w:sz w:val="24"/>
                <w:szCs w:val="24"/>
                <w:lang w:val="en-US" w:eastAsia="zh-CN"/>
              </w:rPr>
              <w:t>2</w:t>
            </w:r>
            <w:r>
              <w:rPr>
                <w:rFonts w:hint="eastAsia" w:ascii="仿宋" w:hAnsi="仿宋" w:eastAsia="仿宋"/>
                <w:sz w:val="24"/>
                <w:szCs w:val="24"/>
              </w:rPr>
              <w:t>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12</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平头炉</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不少于3个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13</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电热水器</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不少于2个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仿宋" w:hAnsi="仿宋" w:eastAsia="仿宋"/>
          <w:b w:val="0"/>
          <w:bCs/>
          <w:color w:val="auto"/>
          <w:sz w:val="28"/>
          <w:szCs w:val="28"/>
        </w:rPr>
      </w:pPr>
      <w:r>
        <w:rPr>
          <w:rFonts w:hint="eastAsia" w:ascii="仿宋_GB2312" w:hAnsi="仿宋" w:eastAsia="仿宋_GB2312" w:cs="仿宋_GB2312"/>
          <w:color w:val="auto"/>
          <w:sz w:val="32"/>
          <w:szCs w:val="32"/>
          <w:lang w:val="en-US" w:eastAsia="zh-CN"/>
        </w:rPr>
        <w:t>3.</w:t>
      </w:r>
      <w:r>
        <w:rPr>
          <w:rFonts w:hint="eastAsia" w:ascii="仿宋" w:hAnsi="仿宋" w:eastAsia="仿宋"/>
          <w:b w:val="0"/>
          <w:bCs/>
          <w:color w:val="auto"/>
          <w:sz w:val="28"/>
          <w:szCs w:val="28"/>
        </w:rPr>
        <w:t>工具、用具</w:t>
      </w:r>
    </w:p>
    <w:tbl>
      <w:tblPr>
        <w:tblStyle w:val="9"/>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26"/>
        <w:gridCol w:w="2703"/>
        <w:gridCol w:w="2396"/>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序号</w:t>
            </w:r>
          </w:p>
        </w:tc>
        <w:tc>
          <w:tcPr>
            <w:tcW w:w="2026"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名称</w:t>
            </w:r>
          </w:p>
        </w:tc>
        <w:tc>
          <w:tcPr>
            <w:tcW w:w="2703"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规格或要求</w:t>
            </w:r>
          </w:p>
        </w:tc>
        <w:tc>
          <w:tcPr>
            <w:tcW w:w="2396"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380"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vAlign w:val="center"/>
          </w:tcPr>
          <w:p>
            <w:pPr>
              <w:widowControl/>
              <w:autoSpaceDE w:val="0"/>
              <w:autoSpaceDN w:val="0"/>
              <w:spacing w:line="360" w:lineRule="exact"/>
              <w:jc w:val="center"/>
              <w:textAlignment w:val="bottom"/>
              <w:rPr>
                <w:rFonts w:ascii="仿宋" w:hAnsi="仿宋" w:eastAsia="仿宋"/>
                <w:sz w:val="24"/>
                <w:szCs w:val="24"/>
              </w:rPr>
            </w:pPr>
            <w:r>
              <w:rPr>
                <w:rFonts w:ascii="仿宋" w:hAnsi="仿宋" w:eastAsia="仿宋"/>
                <w:sz w:val="24"/>
                <w:szCs w:val="24"/>
              </w:rPr>
              <w:t>1</w:t>
            </w:r>
          </w:p>
        </w:tc>
        <w:tc>
          <w:tcPr>
            <w:tcW w:w="2026"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连柄平底锅</w:t>
            </w:r>
          </w:p>
        </w:tc>
        <w:tc>
          <w:tcPr>
            <w:tcW w:w="2703"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不小于20厘米</w:t>
            </w:r>
          </w:p>
        </w:tc>
        <w:tc>
          <w:tcPr>
            <w:tcW w:w="2396" w:type="dxa"/>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5个</w:t>
            </w:r>
          </w:p>
        </w:tc>
        <w:tc>
          <w:tcPr>
            <w:tcW w:w="1380"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vAlign w:val="center"/>
          </w:tcPr>
          <w:p>
            <w:pPr>
              <w:widowControl/>
              <w:autoSpaceDE w:val="0"/>
              <w:autoSpaceDN w:val="0"/>
              <w:spacing w:line="360" w:lineRule="exact"/>
              <w:jc w:val="center"/>
              <w:textAlignment w:val="bottom"/>
              <w:rPr>
                <w:rFonts w:ascii="仿宋" w:hAnsi="仿宋" w:eastAsia="仿宋"/>
                <w:sz w:val="24"/>
                <w:szCs w:val="24"/>
              </w:rPr>
            </w:pPr>
            <w:r>
              <w:rPr>
                <w:rFonts w:ascii="仿宋" w:hAnsi="仿宋" w:eastAsia="仿宋"/>
                <w:sz w:val="24"/>
                <w:szCs w:val="24"/>
              </w:rPr>
              <w:t>2</w:t>
            </w:r>
          </w:p>
        </w:tc>
        <w:tc>
          <w:tcPr>
            <w:tcW w:w="2026"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炒锅</w:t>
            </w:r>
          </w:p>
        </w:tc>
        <w:tc>
          <w:tcPr>
            <w:tcW w:w="2703" w:type="dxa"/>
            <w:vAlign w:val="center"/>
          </w:tcPr>
          <w:p>
            <w:pPr>
              <w:widowControl/>
              <w:autoSpaceDE w:val="0"/>
              <w:autoSpaceDN w:val="0"/>
              <w:spacing w:line="360" w:lineRule="exact"/>
              <w:jc w:val="center"/>
              <w:textAlignment w:val="bottom"/>
              <w:rPr>
                <w:rFonts w:ascii="仿宋" w:hAnsi="仿宋" w:eastAsia="仿宋"/>
                <w:sz w:val="24"/>
                <w:szCs w:val="24"/>
              </w:rPr>
            </w:pPr>
          </w:p>
        </w:tc>
        <w:tc>
          <w:tcPr>
            <w:tcW w:w="2396"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5只</w:t>
            </w:r>
          </w:p>
        </w:tc>
        <w:tc>
          <w:tcPr>
            <w:tcW w:w="1380"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vAlign w:val="center"/>
          </w:tcPr>
          <w:p>
            <w:pPr>
              <w:widowControl/>
              <w:autoSpaceDE w:val="0"/>
              <w:autoSpaceDN w:val="0"/>
              <w:spacing w:line="360" w:lineRule="exact"/>
              <w:jc w:val="center"/>
              <w:textAlignment w:val="bottom"/>
              <w:rPr>
                <w:rFonts w:ascii="仿宋" w:hAnsi="仿宋" w:eastAsia="仿宋"/>
                <w:sz w:val="24"/>
                <w:szCs w:val="24"/>
              </w:rPr>
            </w:pPr>
            <w:r>
              <w:rPr>
                <w:rFonts w:ascii="仿宋" w:hAnsi="仿宋" w:eastAsia="仿宋"/>
                <w:sz w:val="24"/>
                <w:szCs w:val="24"/>
              </w:rPr>
              <w:t>3</w:t>
            </w:r>
          </w:p>
        </w:tc>
        <w:tc>
          <w:tcPr>
            <w:tcW w:w="2026"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擀面棍</w:t>
            </w:r>
          </w:p>
        </w:tc>
        <w:tc>
          <w:tcPr>
            <w:tcW w:w="2703"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不小于20厘米</w:t>
            </w:r>
          </w:p>
        </w:tc>
        <w:tc>
          <w:tcPr>
            <w:tcW w:w="2396"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每个工位1支</w:t>
            </w:r>
          </w:p>
        </w:tc>
        <w:tc>
          <w:tcPr>
            <w:tcW w:w="1380"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4</w:t>
            </w:r>
          </w:p>
        </w:tc>
        <w:tc>
          <w:tcPr>
            <w:tcW w:w="2026"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硬质胶刮板</w:t>
            </w:r>
          </w:p>
        </w:tc>
        <w:tc>
          <w:tcPr>
            <w:tcW w:w="2703" w:type="dxa"/>
            <w:vAlign w:val="center"/>
          </w:tcPr>
          <w:p>
            <w:pPr>
              <w:widowControl/>
              <w:autoSpaceDE w:val="0"/>
              <w:autoSpaceDN w:val="0"/>
              <w:spacing w:line="360" w:lineRule="exact"/>
              <w:jc w:val="center"/>
              <w:textAlignment w:val="bottom"/>
              <w:rPr>
                <w:rFonts w:ascii="仿宋" w:hAnsi="仿宋" w:eastAsia="仿宋"/>
                <w:sz w:val="24"/>
                <w:szCs w:val="24"/>
              </w:rPr>
            </w:pPr>
          </w:p>
        </w:tc>
        <w:tc>
          <w:tcPr>
            <w:tcW w:w="2396"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每个工位1块</w:t>
            </w:r>
          </w:p>
        </w:tc>
        <w:tc>
          <w:tcPr>
            <w:tcW w:w="1380"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720"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5</w:t>
            </w:r>
          </w:p>
        </w:tc>
        <w:tc>
          <w:tcPr>
            <w:tcW w:w="2026"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烤盘</w:t>
            </w:r>
          </w:p>
        </w:tc>
        <w:tc>
          <w:tcPr>
            <w:tcW w:w="2703"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与炼箱配套</w:t>
            </w:r>
          </w:p>
        </w:tc>
        <w:tc>
          <w:tcPr>
            <w:tcW w:w="2396" w:type="dxa"/>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大于参考人数的三分之一</w:t>
            </w:r>
          </w:p>
        </w:tc>
        <w:tc>
          <w:tcPr>
            <w:tcW w:w="1380" w:type="dxa"/>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菜刀</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片刀</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25把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eastAsia" w:ascii="仿宋" w:hAnsi="仿宋" w:eastAsia="仿宋"/>
                <w:sz w:val="24"/>
                <w:szCs w:val="24"/>
                <w:lang w:eastAsia="zh-CN"/>
              </w:rPr>
            </w:pPr>
            <w:r>
              <w:rPr>
                <w:rFonts w:hint="eastAsia" w:ascii="仿宋" w:hAnsi="仿宋" w:eastAsia="仿宋"/>
                <w:sz w:val="24"/>
                <w:szCs w:val="24"/>
                <w:lang w:val="en-US" w:eastAsia="zh-CN"/>
              </w:rPr>
              <w:t>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炒勺</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400</w:t>
            </w:r>
            <w:r>
              <w:rPr>
                <w:rFonts w:ascii="仿宋" w:hAnsi="仿宋" w:eastAsia="仿宋"/>
                <w:sz w:val="24"/>
                <w:szCs w:val="24"/>
              </w:rPr>
              <w:t>—</w:t>
            </w:r>
            <w:r>
              <w:rPr>
                <w:rFonts w:hint="eastAsia" w:ascii="仿宋" w:hAnsi="仿宋" w:eastAsia="仿宋"/>
                <w:sz w:val="24"/>
                <w:szCs w:val="24"/>
              </w:rPr>
              <w:t>500克／勺</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每灶不少于一个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eastAsia" w:ascii="仿宋" w:hAnsi="仿宋" w:eastAsia="仿宋"/>
                <w:sz w:val="24"/>
                <w:szCs w:val="24"/>
                <w:lang w:eastAsia="zh-CN"/>
              </w:rPr>
            </w:pPr>
            <w:r>
              <w:rPr>
                <w:rFonts w:hint="eastAsia" w:ascii="仿宋" w:hAnsi="仿宋" w:eastAsia="仿宋"/>
                <w:sz w:val="24"/>
                <w:szCs w:val="24"/>
                <w:lang w:val="en-US" w:eastAsia="zh-CN"/>
              </w:rPr>
              <w:t>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锅铲</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每灶不少于一个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eastAsia" w:ascii="仿宋" w:hAnsi="仿宋" w:eastAsia="仿宋"/>
                <w:sz w:val="24"/>
                <w:szCs w:val="24"/>
                <w:lang w:eastAsia="zh-CN"/>
              </w:rPr>
            </w:pPr>
            <w:r>
              <w:rPr>
                <w:rFonts w:hint="eastAsia" w:ascii="仿宋" w:hAnsi="仿宋" w:eastAsia="仿宋"/>
                <w:sz w:val="24"/>
                <w:szCs w:val="24"/>
                <w:lang w:val="en-US" w:eastAsia="zh-CN"/>
              </w:rPr>
              <w:t>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油隔</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每灶不少于一个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盛菜肴器皿</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与鉴定菜肴匹配</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每工位不少于考核品种的数量</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殊器皿考生自备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码斗</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直径约12</w:t>
            </w:r>
            <w:bookmarkStart w:id="17" w:name="_GoBack"/>
            <w:bookmarkEnd w:id="17"/>
            <w:r>
              <w:rPr>
                <w:rFonts w:hint="eastAsia" w:ascii="仿宋" w:hAnsi="仿宋" w:eastAsia="仿宋"/>
                <w:sz w:val="24"/>
                <w:szCs w:val="24"/>
              </w:rPr>
              <w:t>cm</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每工位不少于8个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码斗</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直径约20cm</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每工位不少于3个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13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码斗</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直径约25cm</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每工位不少于3个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钢制或竹制蒸笼</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不小于40厘米</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大于参考人数的三分之一</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箩筛</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直径约20cm</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5个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16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电子台称</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1公斤</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10个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17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蛋抽</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长度30厘米</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洗锅扫</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与炒炉匹配</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19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馅条</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每工位1条</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毛油扫</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3-4寸</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21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喷水壶</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每工位1个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22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尺子</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30厘米</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23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批碟</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8寸</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每工位1个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24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木筷子</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长度40厘米</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每工位1双</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hint="default" w:ascii="仿宋" w:hAnsi="仿宋" w:eastAsia="仿宋"/>
                <w:sz w:val="24"/>
                <w:szCs w:val="24"/>
                <w:lang w:val="en-US" w:eastAsia="zh-CN"/>
              </w:rPr>
            </w:pPr>
            <w:r>
              <w:rPr>
                <w:rFonts w:hint="eastAsia" w:ascii="仿宋" w:hAnsi="仿宋" w:eastAsia="仿宋"/>
                <w:sz w:val="24"/>
                <w:szCs w:val="24"/>
                <w:lang w:val="en-US" w:eastAsia="zh-CN"/>
              </w:rPr>
              <w:t>25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胶制量杯</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500毫升(带刻度)</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r>
              <w:rPr>
                <w:rFonts w:hint="eastAsia" w:ascii="仿宋" w:hAnsi="仿宋" w:eastAsia="仿宋"/>
                <w:sz w:val="24"/>
                <w:szCs w:val="24"/>
              </w:rPr>
              <w:t>每工位1个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4"/>
                <w:szCs w:val="24"/>
              </w:rPr>
            </w:pPr>
          </w:p>
        </w:tc>
      </w:tr>
    </w:tbl>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注：</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可允许选手自带一台220伏1000w以下的小型搅拌机进</w:t>
      </w:r>
      <w:r>
        <w:rPr>
          <w:rFonts w:hint="eastAsia" w:ascii="仿宋_GB2312" w:hAnsi="仿宋" w:eastAsia="仿宋_GB2312"/>
          <w:color w:val="auto"/>
          <w:sz w:val="32"/>
          <w:szCs w:val="32"/>
        </w:rPr>
        <w:t>场使用。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olor w:val="auto"/>
          <w:sz w:val="32"/>
          <w:szCs w:val="32"/>
        </w:rPr>
      </w:pPr>
      <w:r>
        <w:rPr>
          <w:rFonts w:hint="eastAsia" w:ascii="仿宋_GB2312" w:hAnsi="仿宋" w:eastAsia="仿宋_GB2312" w:cs="仿宋_GB2312"/>
          <w:color w:val="auto"/>
          <w:sz w:val="32"/>
          <w:szCs w:val="32"/>
          <w:lang w:val="en-US" w:eastAsia="zh-CN"/>
        </w:rPr>
        <w:t>2.指定作品和自选作品的餐盘由组委会准备（展示碟子直径28厘米）；另外工具如：菜刀、拍皮刀、木质拍皮面板、拍油布、厨用白毛巾、电子秤、物料盘、油扫、拔馅杆、擀面杖、筛萝等工具和特殊工具需自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五、竞赛规则</w:t>
      </w:r>
    </w:p>
    <w:p>
      <w:pPr>
        <w:spacing w:line="560" w:lineRule="exact"/>
        <w:ind w:firstLine="640" w:firstLineChars="200"/>
        <w:jc w:val="left"/>
        <w:rPr>
          <w:rFonts w:ascii="楷体_GB2312" w:hAnsi="宋体" w:eastAsia="楷体_GB2312"/>
          <w:sz w:val="32"/>
          <w:szCs w:val="32"/>
        </w:rPr>
      </w:pPr>
      <w:r>
        <w:rPr>
          <w:rFonts w:hint="eastAsia" w:ascii="楷体_GB2312" w:hAnsi="楷体" w:eastAsia="楷体_GB2312"/>
          <w:sz w:val="32"/>
          <w:szCs w:val="32"/>
        </w:rPr>
        <w:t>（一）</w:t>
      </w:r>
      <w:r>
        <w:rPr>
          <w:rFonts w:hint="eastAsia" w:ascii="楷体_GB2312" w:hAnsi="宋体" w:eastAsia="楷体_GB2312"/>
          <w:sz w:val="32"/>
          <w:szCs w:val="32"/>
        </w:rPr>
        <w:t>理论知识竞赛守则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参赛证由组委会于竞赛开始前统一核发。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参赛选手需提前</w:t>
      </w:r>
      <w:r>
        <w:rPr>
          <w:rFonts w:hint="eastAsia" w:ascii="仿宋_GB2312" w:hAnsi="仿宋" w:eastAsia="仿宋_GB2312"/>
          <w:sz w:val="32"/>
          <w:szCs w:val="32"/>
          <w:lang w:val="en-US" w:eastAsia="zh-CN"/>
        </w:rPr>
        <w:t>30</w:t>
      </w:r>
      <w:r>
        <w:rPr>
          <w:rFonts w:hint="eastAsia" w:ascii="仿宋_GB2312" w:hAnsi="仿宋" w:eastAsia="仿宋_GB2312"/>
          <w:sz w:val="32"/>
          <w:szCs w:val="32"/>
        </w:rPr>
        <w:t>分钟凭有效身份证和参赛证进入赛场，对号入座并将身份证和参赛证放在座位左上角明显位置，以备查验。迟到</w:t>
      </w:r>
      <w:r>
        <w:rPr>
          <w:rFonts w:hint="eastAsia" w:ascii="仿宋_GB2312" w:hAnsi="仿宋" w:eastAsia="仿宋_GB2312"/>
          <w:sz w:val="32"/>
          <w:szCs w:val="32"/>
          <w:lang w:val="en-US" w:eastAsia="zh-CN"/>
        </w:rPr>
        <w:t>10</w:t>
      </w:r>
      <w:r>
        <w:rPr>
          <w:rFonts w:hint="eastAsia" w:ascii="仿宋_GB2312" w:hAnsi="仿宋" w:eastAsia="仿宋_GB2312"/>
          <w:sz w:val="32"/>
          <w:szCs w:val="32"/>
        </w:rPr>
        <w:t>分钟不得入场，开赛20分钟后方可交卷离场。</w:t>
      </w:r>
    </w:p>
    <w:p>
      <w:pPr>
        <w:spacing w:line="560" w:lineRule="exact"/>
        <w:ind w:firstLine="640" w:firstLineChars="200"/>
        <w:rPr>
          <w:rFonts w:ascii="仿宋_GB2312" w:hAnsi="仿宋" w:eastAsia="仿宋_GB2312"/>
          <w:sz w:val="32"/>
          <w:szCs w:val="32"/>
        </w:rPr>
      </w:pPr>
      <w:bookmarkStart w:id="16" w:name="_Hlk518375175"/>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参赛选手不能携带与竞赛相关的文件资料、手机</w:t>
      </w:r>
      <w:r>
        <w:rPr>
          <w:rFonts w:hint="eastAsia" w:ascii="仿宋_GB2312" w:hAnsi="仿宋" w:eastAsia="仿宋_GB2312"/>
          <w:sz w:val="32"/>
          <w:szCs w:val="32"/>
          <w:lang w:val="en-US" w:eastAsia="zh-CN"/>
        </w:rPr>
        <w:t>和电脑</w:t>
      </w:r>
      <w:r>
        <w:rPr>
          <w:rFonts w:hint="eastAsia" w:ascii="仿宋_GB2312" w:hAnsi="仿宋" w:eastAsia="仿宋_GB2312"/>
          <w:sz w:val="32"/>
          <w:szCs w:val="32"/>
        </w:rPr>
        <w:t>等通讯工具进入赛场。在赛场上应自觉遵守赛场秩序，保持安静，竞赛进行过程中不允许任何形式的交谈，更不得大声喧哗吵闹，否则将给予警告直至取消竞赛资格；</w:t>
      </w:r>
      <w:bookmarkEnd w:id="16"/>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冒名顶替、弄虚作假、作弊者，取消竞赛资格及成绩；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竞赛规定时间结束时，选手应立即停止答题，有秩序的离开赛场。</w:t>
      </w: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（二）实际操作竞赛赛场守则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实际操作竞赛选手的出场顺序和实操台位置由抽签决定；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参赛选手需提前</w:t>
      </w:r>
      <w:r>
        <w:rPr>
          <w:rFonts w:hint="eastAsia" w:ascii="仿宋_GB2312" w:hAnsi="仿宋" w:eastAsia="仿宋_GB2312"/>
          <w:sz w:val="32"/>
          <w:szCs w:val="32"/>
          <w:lang w:val="en-US" w:eastAsia="zh-CN"/>
        </w:rPr>
        <w:t>30</w:t>
      </w:r>
      <w:r>
        <w:rPr>
          <w:rFonts w:hint="eastAsia" w:ascii="仿宋_GB2312" w:hAnsi="仿宋" w:eastAsia="仿宋_GB2312"/>
          <w:sz w:val="32"/>
          <w:szCs w:val="32"/>
        </w:rPr>
        <w:t>分钟凭有效身份证和参赛证进入赛场，对竞赛工具设备进行检查；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开赛迟到</w:t>
      </w:r>
      <w:r>
        <w:rPr>
          <w:rFonts w:hint="eastAsia" w:ascii="仿宋_GB2312" w:hAnsi="宋体" w:eastAsia="仿宋_GB2312"/>
          <w:sz w:val="32"/>
          <w:szCs w:val="32"/>
          <w:lang w:val="en-US" w:eastAsia="zh-CN"/>
        </w:rPr>
        <w:t>10</w:t>
      </w:r>
      <w:r>
        <w:rPr>
          <w:rFonts w:hint="eastAsia" w:ascii="仿宋_GB2312" w:hAnsi="宋体" w:eastAsia="仿宋_GB2312"/>
          <w:sz w:val="32"/>
          <w:szCs w:val="32"/>
        </w:rPr>
        <w:t xml:space="preserve">分钟以上者，按自动弃权处理;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参赛选手按赛题完成各</w:t>
      </w:r>
      <w:r>
        <w:rPr>
          <w:rFonts w:hint="eastAsia" w:ascii="仿宋_GB2312" w:hAnsi="仿宋" w:eastAsia="仿宋_GB2312"/>
          <w:sz w:val="32"/>
          <w:szCs w:val="32"/>
          <w:lang w:val="en-US" w:eastAsia="zh-CN"/>
        </w:rPr>
        <w:t>个</w:t>
      </w:r>
      <w:r>
        <w:rPr>
          <w:rFonts w:hint="eastAsia" w:ascii="仿宋_GB2312" w:hAnsi="仿宋" w:eastAsia="仿宋_GB2312"/>
          <w:sz w:val="32"/>
          <w:szCs w:val="32"/>
        </w:rPr>
        <w:t>竞赛项目，并主动配合裁判员评分；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参赛选手应严格遵守赛场纪律，所有的通讯工具、摄像工具不得带入竞赛现场，对竞赛设施设备应爱护、保养、保管，防止丢失和损坏；</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冒名顶替、弄虚作假、作弊者，取消竞赛资格及成绩；</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参赛选手须严格遵守安全操作规程及劳动保护要求，接受裁判员、现场技术服务人员的监督和警示，确保设备及人身安全；</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在实际操作竞赛过程中，裁判应对每名参赛选手的各道工序认真记录，并填写评分表；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w:t>
      </w:r>
      <w:r>
        <w:rPr>
          <w:rFonts w:hint="eastAsia" w:ascii="仿宋_GB2312" w:hAnsi="仿宋" w:eastAsia="仿宋_GB2312"/>
          <w:sz w:val="32"/>
          <w:szCs w:val="32"/>
        </w:rPr>
        <w:t>比赛过程中如果出现安全事故，裁判员应立即中止竞赛。如查实事故责任属参赛选手，即取消参赛选手竞赛资格。</w:t>
      </w: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（三）赛场规则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 xml:space="preserve">各类赛务人员必须统一佩戴由大赛组委会签发的相应证件，着装整齐；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 xml:space="preserve">各赛场除现场裁判、赛场配备的工作人员以外，其他人员未经允许不得进入赛场；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新闻媒体等进入赛场必须经过大赛组委会允许，并且听从现场工作人员的安排和管理，不能影响竞赛进行；</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各参赛队的领队、指导老师以及随行人员一律不得进入赛场</w:t>
      </w:r>
      <w:r>
        <w:rPr>
          <w:rFonts w:hint="eastAsia" w:ascii="仿宋_GB2312" w:hAnsi="仿宋" w:eastAsia="仿宋_GB2312"/>
          <w:sz w:val="32"/>
          <w:szCs w:val="32"/>
          <w:lang w:val="en-US" w:eastAsia="zh-CN"/>
        </w:rPr>
        <w:t>的竞赛区域</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参赛选手在竞赛期间未经组委会批准不得接受其他单位和个人进行的与竞赛内容相关的采访。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参赛选手不得将竞赛的相关情况资料私自公布。</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参赛选手在竞赛过程中必须主动配合裁判的工作，服从裁判安排，如果对竞赛的裁决有异议，可按照规定以书面形式向监督仲裁组提出申诉。</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（四）赛事安全要求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由于决赛实际操作竞赛涉及用电和使用较锋利的工具，承办单位应在决赛场地设置专门的安全防卫组，负责竞赛期间安全事务。主要包括检查竞赛场地及其周围环境的安全防卫；制定紧急应对方案；督导竞赛场地用电等相关安全问题；监督与参赛人员食品安全与卫生；分析和处理安全突发事件等工作。赛场须配备相应医疗人员和急救人员，并备有相应急救设施。</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2.根据《关于恢复开展线下职业技能培训、评价和专业技术人员继续教育培训活动的通知》（粤人社函〔2020〕147号）文件精神，严格按照疫情防控要求制定疫情防控应急处置预案，加强对竞赛全过程的动态管理，切实做好场地和人员的疫情防控工作，确保竞赛活动安全有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六、主要参考资料</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（一）《中式面点师（初、中级）》（职业资格培训教程），作者：劳动和社会保障部教材办公室，劳动和社会保障出版社，书号：ISBN7-5045-3015-8／ts·166，出版时间：2001年4月。</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（二）深圳市职业技能鉴定中式面点师考核大纲</w:t>
      </w:r>
    </w:p>
    <w:p>
      <w:pPr>
        <w:adjustRightInd w:val="0"/>
        <w:snapToGrid w:val="0"/>
        <w:spacing w:line="580" w:lineRule="exact"/>
        <w:ind w:firstLine="627" w:firstLineChars="196"/>
        <w:rPr>
          <w:rFonts w:hint="eastAsia" w:ascii="仿宋_GB2312" w:hAnsi="仿宋" w:eastAsia="仿宋_GB2312" w:cs="仿宋_GB2312"/>
          <w:sz w:val="32"/>
          <w:szCs w:val="32"/>
        </w:rPr>
      </w:pPr>
      <w:r>
        <w:rPr>
          <w:rFonts w:hint="eastAsia" w:ascii="仿宋_GB2312" w:hAnsi="仿宋" w:eastAsia="仿宋_GB2312" w:cs="仿宋_GB2312"/>
          <w:sz w:val="32"/>
          <w:szCs w:val="32"/>
        </w:rPr>
        <w:t>（三）《广东点心制作技术（中级）》，作者：广州市旅游服务学校，出版社：广科技出版社，书号：ISBN7-5359-1375-×／ts·74，出版时间：1994年12月。</w:t>
      </w:r>
    </w:p>
    <w:p>
      <w:pPr>
        <w:spacing w:line="560" w:lineRule="exact"/>
        <w:ind w:firstLine="616" w:firstLineChars="200"/>
        <w:jc w:val="left"/>
        <w:rPr>
          <w:rFonts w:hint="eastAsia" w:ascii="仿宋_GB2312" w:hAnsi="仿宋" w:eastAsia="仿宋_GB2312" w:cs="仿宋_GB2312"/>
          <w:sz w:val="32"/>
          <w:szCs w:val="32"/>
        </w:rPr>
      </w:pPr>
      <w:r>
        <w:rPr>
          <w:rFonts w:hint="eastAsia" w:ascii="黑体" w:hAnsi="黑体" w:eastAsia="黑体"/>
          <w:spacing w:val="-6"/>
          <w:sz w:val="32"/>
          <w:szCs w:val="32"/>
          <w:lang w:val="en-US" w:eastAsia="zh-CN"/>
        </w:rPr>
        <w:t>七、同一企业或集团（含子公司、分公司）报名人数不得超过报名总人数的50%。报名结束后，如同一企业或集团报名人数超过报名总人数50%的，则按该企业或集团报名人员的报名先后顺序确定最终报名成功人员名单。符合规定的竞赛报名人数不足50人，则该项目取消。</w:t>
      </w:r>
    </w:p>
    <w:p>
      <w:pPr>
        <w:spacing w:line="560" w:lineRule="exact"/>
        <w:ind w:firstLine="640" w:firstLineChars="200"/>
        <w:jc w:val="left"/>
        <w:rPr>
          <w:rFonts w:ascii="仿宋" w:hAnsi="仿宋" w:eastAsia="仿宋" w:cs="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、本技术文件条款的最终解释权归2020年深圳技能大赛——龙华区职业技能竞赛组委会所有。</w:t>
      </w:r>
    </w:p>
    <w:sectPr>
      <w:headerReference r:id="rId3" w:type="default"/>
      <w:footerReference r:id="rId4" w:type="default"/>
      <w:footerReference r:id="rId5"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AA505F-66CF-4A57-9313-28C426E544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2" w:fontKey="{5352A3B4-63AA-45E7-A5E3-F9BC1B127C26}"/>
  </w:font>
  <w:font w:name="仿宋">
    <w:panose1 w:val="02010609060101010101"/>
    <w:charset w:val="86"/>
    <w:family w:val="modern"/>
    <w:pitch w:val="default"/>
    <w:sig w:usb0="800002BF" w:usb1="38CF7CFA" w:usb2="00000016" w:usb3="00000000" w:csb0="00040001" w:csb1="00000000"/>
    <w:embedRegular r:id="rId3" w:fontKey="{80B67A79-E747-4D98-B7F7-157414A7F1DD}"/>
  </w:font>
  <w:font w:name="仿宋_GB2312">
    <w:panose1 w:val="02010609030101010101"/>
    <w:charset w:val="86"/>
    <w:family w:val="modern"/>
    <w:pitch w:val="default"/>
    <w:sig w:usb0="00000001" w:usb1="080E0000" w:usb2="00000000" w:usb3="00000000" w:csb0="00040000" w:csb1="00000000"/>
    <w:embedRegular r:id="rId4" w:fontKey="{34D1218C-0CAA-4249-AAC2-29972B9C8C0F}"/>
  </w:font>
  <w:font w:name="楷体_GB2312">
    <w:panose1 w:val="02010609030101010101"/>
    <w:charset w:val="86"/>
    <w:family w:val="modern"/>
    <w:pitch w:val="default"/>
    <w:sig w:usb0="00000001" w:usb1="080E0000" w:usb2="00000000" w:usb3="00000000" w:csb0="00040000" w:csb1="00000000"/>
    <w:embedRegular r:id="rId5" w:fontKey="{A87028B8-EAFF-49DC-BC4D-7436E6174E2F}"/>
  </w:font>
  <w:font w:name="楷体">
    <w:panose1 w:val="02010609060101010101"/>
    <w:charset w:val="86"/>
    <w:family w:val="modern"/>
    <w:pitch w:val="default"/>
    <w:sig w:usb0="800002BF" w:usb1="38CF7CFA" w:usb2="00000016" w:usb3="00000000" w:csb0="00040001" w:csb1="00000000"/>
    <w:embedRegular r:id="rId6" w:fontKey="{2CE497B2-0290-46E4-8282-786D3F3DB89C}"/>
  </w:font>
  <w:font w:name="等线">
    <w:panose1 w:val="02010600030101010101"/>
    <w:charset w:val="86"/>
    <w:family w:val="auto"/>
    <w:pitch w:val="default"/>
    <w:sig w:usb0="00000000" w:usb1="00000000" w:usb2="00000000" w:usb3="00000000" w:csb0="00000000" w:csb1="00000000"/>
    <w:embedRegular r:id="rId7" w:fontKey="{23FB4CE7-B5AE-4CB1-94A3-22CB1B95E4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sz w:val="24"/>
        <w:szCs w:val="24"/>
      </w:rPr>
    </w:pPr>
    <w:r>
      <w:rPr>
        <w:rStyle w:val="13"/>
        <w:rFonts w:hint="eastAsia" w:ascii="宋体" w:hAnsi="宋体"/>
        <w:sz w:val="24"/>
        <w:szCs w:val="24"/>
      </w:rPr>
      <w:t>—</w:t>
    </w:r>
    <w:r>
      <w:rPr>
        <w:rStyle w:val="13"/>
        <w:rFonts w:ascii="宋体" w:hAnsi="宋体"/>
        <w:sz w:val="24"/>
        <w:szCs w:val="24"/>
      </w:rPr>
      <w:fldChar w:fldCharType="begin"/>
    </w:r>
    <w:r>
      <w:rPr>
        <w:rStyle w:val="13"/>
        <w:rFonts w:ascii="宋体" w:hAnsi="宋体"/>
        <w:sz w:val="24"/>
        <w:szCs w:val="24"/>
      </w:rPr>
      <w:instrText xml:space="preserve">PAGE  </w:instrText>
    </w:r>
    <w:r>
      <w:rPr>
        <w:rStyle w:val="13"/>
        <w:rFonts w:ascii="宋体" w:hAnsi="宋体"/>
        <w:sz w:val="24"/>
        <w:szCs w:val="24"/>
      </w:rPr>
      <w:fldChar w:fldCharType="separate"/>
    </w:r>
    <w:r>
      <w:rPr>
        <w:rStyle w:val="13"/>
        <w:rFonts w:ascii="宋体" w:hAnsi="宋体"/>
        <w:sz w:val="24"/>
        <w:szCs w:val="24"/>
      </w:rPr>
      <w:t>2</w:t>
    </w:r>
    <w:r>
      <w:rPr>
        <w:rStyle w:val="13"/>
        <w:rFonts w:ascii="宋体" w:hAnsi="宋体"/>
        <w:sz w:val="24"/>
        <w:szCs w:val="24"/>
      </w:rPr>
      <w:fldChar w:fldCharType="end"/>
    </w:r>
    <w:r>
      <w:rPr>
        <w:rStyle w:val="13"/>
        <w:rFonts w:hint="eastAsia" w:ascii="宋体" w:hAnsi="宋体"/>
        <w:sz w:val="24"/>
        <w:szCs w:val="24"/>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2EC07B"/>
    <w:multiLevelType w:val="singleLevel"/>
    <w:tmpl w:val="BB2EC07B"/>
    <w:lvl w:ilvl="0" w:tentative="0">
      <w:start w:val="1"/>
      <w:numFmt w:val="decimal"/>
      <w:lvlText w:val="%1."/>
      <w:lvlJc w:val="left"/>
      <w:pPr>
        <w:tabs>
          <w:tab w:val="left" w:pos="312"/>
        </w:tabs>
      </w:pPr>
    </w:lvl>
  </w:abstractNum>
  <w:abstractNum w:abstractNumId="1">
    <w:nsid w:val="2A7AE88A"/>
    <w:multiLevelType w:val="singleLevel"/>
    <w:tmpl w:val="2A7AE88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4D"/>
    <w:rsid w:val="00002F2F"/>
    <w:rsid w:val="00011E57"/>
    <w:rsid w:val="00012BE8"/>
    <w:rsid w:val="00014145"/>
    <w:rsid w:val="0003673A"/>
    <w:rsid w:val="0004283A"/>
    <w:rsid w:val="00044D22"/>
    <w:rsid w:val="00045C35"/>
    <w:rsid w:val="00051A16"/>
    <w:rsid w:val="00064CD8"/>
    <w:rsid w:val="0006664C"/>
    <w:rsid w:val="00071073"/>
    <w:rsid w:val="000714AB"/>
    <w:rsid w:val="0007788E"/>
    <w:rsid w:val="000807B9"/>
    <w:rsid w:val="000820C6"/>
    <w:rsid w:val="00085FA7"/>
    <w:rsid w:val="000860AE"/>
    <w:rsid w:val="00090127"/>
    <w:rsid w:val="00090BFF"/>
    <w:rsid w:val="000A7FD3"/>
    <w:rsid w:val="000B0705"/>
    <w:rsid w:val="000B1ECC"/>
    <w:rsid w:val="000B3C8D"/>
    <w:rsid w:val="000B4A37"/>
    <w:rsid w:val="000B7893"/>
    <w:rsid w:val="000B7C40"/>
    <w:rsid w:val="000C1617"/>
    <w:rsid w:val="000C1B8A"/>
    <w:rsid w:val="000C2CF8"/>
    <w:rsid w:val="000C34CF"/>
    <w:rsid w:val="000D7011"/>
    <w:rsid w:val="000E3F1A"/>
    <w:rsid w:val="000F2DDD"/>
    <w:rsid w:val="000F4820"/>
    <w:rsid w:val="00103DA0"/>
    <w:rsid w:val="00111675"/>
    <w:rsid w:val="00122C5F"/>
    <w:rsid w:val="00123458"/>
    <w:rsid w:val="0012636C"/>
    <w:rsid w:val="0012711F"/>
    <w:rsid w:val="0013166A"/>
    <w:rsid w:val="00135D57"/>
    <w:rsid w:val="00140A22"/>
    <w:rsid w:val="00155888"/>
    <w:rsid w:val="00157175"/>
    <w:rsid w:val="00161B4C"/>
    <w:rsid w:val="00174ED7"/>
    <w:rsid w:val="00185AB8"/>
    <w:rsid w:val="00187191"/>
    <w:rsid w:val="00194067"/>
    <w:rsid w:val="00194BC0"/>
    <w:rsid w:val="001A1476"/>
    <w:rsid w:val="001A340F"/>
    <w:rsid w:val="001A3B29"/>
    <w:rsid w:val="001A752A"/>
    <w:rsid w:val="001B13A3"/>
    <w:rsid w:val="001B2CF2"/>
    <w:rsid w:val="001C6D50"/>
    <w:rsid w:val="001D28CA"/>
    <w:rsid w:val="001D39B6"/>
    <w:rsid w:val="001E2D5A"/>
    <w:rsid w:val="001F3A2A"/>
    <w:rsid w:val="00203374"/>
    <w:rsid w:val="002040B0"/>
    <w:rsid w:val="00207BB0"/>
    <w:rsid w:val="00211CAB"/>
    <w:rsid w:val="00213FBC"/>
    <w:rsid w:val="00214C54"/>
    <w:rsid w:val="00214F91"/>
    <w:rsid w:val="00215C40"/>
    <w:rsid w:val="00215DB3"/>
    <w:rsid w:val="00221E22"/>
    <w:rsid w:val="0022448E"/>
    <w:rsid w:val="002249A9"/>
    <w:rsid w:val="00226F88"/>
    <w:rsid w:val="002272BF"/>
    <w:rsid w:val="00243A85"/>
    <w:rsid w:val="002476BF"/>
    <w:rsid w:val="002547C6"/>
    <w:rsid w:val="00257059"/>
    <w:rsid w:val="002634EB"/>
    <w:rsid w:val="00264120"/>
    <w:rsid w:val="00272B5A"/>
    <w:rsid w:val="00272ED8"/>
    <w:rsid w:val="00273104"/>
    <w:rsid w:val="00276418"/>
    <w:rsid w:val="002826EF"/>
    <w:rsid w:val="00284F45"/>
    <w:rsid w:val="00295C30"/>
    <w:rsid w:val="002A30BA"/>
    <w:rsid w:val="002B1693"/>
    <w:rsid w:val="002C6D89"/>
    <w:rsid w:val="002C7080"/>
    <w:rsid w:val="002C797C"/>
    <w:rsid w:val="002D2025"/>
    <w:rsid w:val="002D7193"/>
    <w:rsid w:val="002E0CF2"/>
    <w:rsid w:val="002E1B85"/>
    <w:rsid w:val="002E2C86"/>
    <w:rsid w:val="002F12DB"/>
    <w:rsid w:val="002F39C3"/>
    <w:rsid w:val="002F4342"/>
    <w:rsid w:val="002F4ABE"/>
    <w:rsid w:val="002F694F"/>
    <w:rsid w:val="00300786"/>
    <w:rsid w:val="003106AE"/>
    <w:rsid w:val="0031186B"/>
    <w:rsid w:val="003226A1"/>
    <w:rsid w:val="003230B1"/>
    <w:rsid w:val="003265F2"/>
    <w:rsid w:val="00333C30"/>
    <w:rsid w:val="00337825"/>
    <w:rsid w:val="00341C07"/>
    <w:rsid w:val="00344ED7"/>
    <w:rsid w:val="0034564D"/>
    <w:rsid w:val="00351F10"/>
    <w:rsid w:val="00355019"/>
    <w:rsid w:val="00356A2C"/>
    <w:rsid w:val="003636BF"/>
    <w:rsid w:val="00364F61"/>
    <w:rsid w:val="00365CCE"/>
    <w:rsid w:val="003709B0"/>
    <w:rsid w:val="00371D2C"/>
    <w:rsid w:val="00372A89"/>
    <w:rsid w:val="00375167"/>
    <w:rsid w:val="003847E3"/>
    <w:rsid w:val="0038631A"/>
    <w:rsid w:val="00393380"/>
    <w:rsid w:val="00393627"/>
    <w:rsid w:val="00393878"/>
    <w:rsid w:val="00395294"/>
    <w:rsid w:val="003A012E"/>
    <w:rsid w:val="003A641E"/>
    <w:rsid w:val="003A705F"/>
    <w:rsid w:val="003B259C"/>
    <w:rsid w:val="003B5870"/>
    <w:rsid w:val="003C4037"/>
    <w:rsid w:val="003C4BDA"/>
    <w:rsid w:val="003C5A53"/>
    <w:rsid w:val="003D2EEB"/>
    <w:rsid w:val="003D3519"/>
    <w:rsid w:val="003D772E"/>
    <w:rsid w:val="003D7B7D"/>
    <w:rsid w:val="003E2482"/>
    <w:rsid w:val="003E26D2"/>
    <w:rsid w:val="003E2A27"/>
    <w:rsid w:val="003E4B25"/>
    <w:rsid w:val="003E4F1F"/>
    <w:rsid w:val="003E5E3C"/>
    <w:rsid w:val="003F0D4B"/>
    <w:rsid w:val="003F36FD"/>
    <w:rsid w:val="003F5D64"/>
    <w:rsid w:val="003F5EA7"/>
    <w:rsid w:val="00404450"/>
    <w:rsid w:val="00411CBE"/>
    <w:rsid w:val="00415CF8"/>
    <w:rsid w:val="0043345A"/>
    <w:rsid w:val="0043732D"/>
    <w:rsid w:val="00440869"/>
    <w:rsid w:val="00444257"/>
    <w:rsid w:val="00457DE4"/>
    <w:rsid w:val="004603C5"/>
    <w:rsid w:val="00461B0A"/>
    <w:rsid w:val="00461B93"/>
    <w:rsid w:val="00461E0B"/>
    <w:rsid w:val="00464146"/>
    <w:rsid w:val="0046424D"/>
    <w:rsid w:val="004660D0"/>
    <w:rsid w:val="0046670B"/>
    <w:rsid w:val="00467C57"/>
    <w:rsid w:val="00470649"/>
    <w:rsid w:val="00474C0E"/>
    <w:rsid w:val="00476163"/>
    <w:rsid w:val="00480302"/>
    <w:rsid w:val="00482DEB"/>
    <w:rsid w:val="00494C3D"/>
    <w:rsid w:val="004A32AB"/>
    <w:rsid w:val="004A46D8"/>
    <w:rsid w:val="004A636C"/>
    <w:rsid w:val="004A66E8"/>
    <w:rsid w:val="004A78FC"/>
    <w:rsid w:val="004B26E8"/>
    <w:rsid w:val="004C4E84"/>
    <w:rsid w:val="004C68E1"/>
    <w:rsid w:val="004D6243"/>
    <w:rsid w:val="004E3A5B"/>
    <w:rsid w:val="004E3C1C"/>
    <w:rsid w:val="004E6826"/>
    <w:rsid w:val="004F3B49"/>
    <w:rsid w:val="004F60F3"/>
    <w:rsid w:val="00502649"/>
    <w:rsid w:val="0050294D"/>
    <w:rsid w:val="00506005"/>
    <w:rsid w:val="005111B6"/>
    <w:rsid w:val="00515FFB"/>
    <w:rsid w:val="005160E4"/>
    <w:rsid w:val="0052196D"/>
    <w:rsid w:val="005232E8"/>
    <w:rsid w:val="00527199"/>
    <w:rsid w:val="00533E14"/>
    <w:rsid w:val="005378C4"/>
    <w:rsid w:val="00537B6C"/>
    <w:rsid w:val="00540946"/>
    <w:rsid w:val="00542428"/>
    <w:rsid w:val="00543AF8"/>
    <w:rsid w:val="005465A9"/>
    <w:rsid w:val="005469F0"/>
    <w:rsid w:val="00555199"/>
    <w:rsid w:val="005608F2"/>
    <w:rsid w:val="00560CE4"/>
    <w:rsid w:val="00575571"/>
    <w:rsid w:val="00576D8D"/>
    <w:rsid w:val="00580514"/>
    <w:rsid w:val="00581948"/>
    <w:rsid w:val="00581EDB"/>
    <w:rsid w:val="00584AE9"/>
    <w:rsid w:val="00587DA5"/>
    <w:rsid w:val="005902D7"/>
    <w:rsid w:val="0059119F"/>
    <w:rsid w:val="0059441B"/>
    <w:rsid w:val="005A5DA5"/>
    <w:rsid w:val="005B62C4"/>
    <w:rsid w:val="005C44CE"/>
    <w:rsid w:val="005C4942"/>
    <w:rsid w:val="005C6088"/>
    <w:rsid w:val="005C6695"/>
    <w:rsid w:val="005D7B34"/>
    <w:rsid w:val="005E0561"/>
    <w:rsid w:val="005E1AE0"/>
    <w:rsid w:val="005E5508"/>
    <w:rsid w:val="005F2783"/>
    <w:rsid w:val="005F4319"/>
    <w:rsid w:val="005F48A1"/>
    <w:rsid w:val="005F5ECA"/>
    <w:rsid w:val="00605C5F"/>
    <w:rsid w:val="00607C68"/>
    <w:rsid w:val="00620B22"/>
    <w:rsid w:val="006211EE"/>
    <w:rsid w:val="006231C8"/>
    <w:rsid w:val="00636D76"/>
    <w:rsid w:val="006404B3"/>
    <w:rsid w:val="00646B71"/>
    <w:rsid w:val="006525CF"/>
    <w:rsid w:val="00652D56"/>
    <w:rsid w:val="00653827"/>
    <w:rsid w:val="00661E7D"/>
    <w:rsid w:val="00663733"/>
    <w:rsid w:val="00667E4B"/>
    <w:rsid w:val="00684EB6"/>
    <w:rsid w:val="00685B30"/>
    <w:rsid w:val="00686E68"/>
    <w:rsid w:val="00687150"/>
    <w:rsid w:val="006A21FD"/>
    <w:rsid w:val="006A3913"/>
    <w:rsid w:val="006A5548"/>
    <w:rsid w:val="006B3485"/>
    <w:rsid w:val="006C2BDB"/>
    <w:rsid w:val="006C3D78"/>
    <w:rsid w:val="006D3EC7"/>
    <w:rsid w:val="006D6E30"/>
    <w:rsid w:val="006D7D89"/>
    <w:rsid w:val="006E20FE"/>
    <w:rsid w:val="006E6214"/>
    <w:rsid w:val="006F0DFC"/>
    <w:rsid w:val="006F2C8F"/>
    <w:rsid w:val="006F2CCF"/>
    <w:rsid w:val="0070042A"/>
    <w:rsid w:val="0070336E"/>
    <w:rsid w:val="00704F2B"/>
    <w:rsid w:val="00706C19"/>
    <w:rsid w:val="00707915"/>
    <w:rsid w:val="00710034"/>
    <w:rsid w:val="00711D43"/>
    <w:rsid w:val="0071374E"/>
    <w:rsid w:val="00720A51"/>
    <w:rsid w:val="00722DFB"/>
    <w:rsid w:val="007244A9"/>
    <w:rsid w:val="00724629"/>
    <w:rsid w:val="00726F62"/>
    <w:rsid w:val="00727554"/>
    <w:rsid w:val="007301EF"/>
    <w:rsid w:val="00732967"/>
    <w:rsid w:val="00743993"/>
    <w:rsid w:val="0074692C"/>
    <w:rsid w:val="00753F51"/>
    <w:rsid w:val="007560FB"/>
    <w:rsid w:val="007565B2"/>
    <w:rsid w:val="00757E90"/>
    <w:rsid w:val="00761EFD"/>
    <w:rsid w:val="007635D5"/>
    <w:rsid w:val="007759C3"/>
    <w:rsid w:val="00780078"/>
    <w:rsid w:val="007848A4"/>
    <w:rsid w:val="007856CD"/>
    <w:rsid w:val="0078593D"/>
    <w:rsid w:val="0079016D"/>
    <w:rsid w:val="00790F99"/>
    <w:rsid w:val="007925C7"/>
    <w:rsid w:val="00797E71"/>
    <w:rsid w:val="007A2720"/>
    <w:rsid w:val="007A52A0"/>
    <w:rsid w:val="007A5528"/>
    <w:rsid w:val="007A5934"/>
    <w:rsid w:val="007A7DDC"/>
    <w:rsid w:val="007B1AB7"/>
    <w:rsid w:val="007B1E22"/>
    <w:rsid w:val="007B545A"/>
    <w:rsid w:val="007B6ECD"/>
    <w:rsid w:val="007B74F0"/>
    <w:rsid w:val="007C0175"/>
    <w:rsid w:val="007C44D4"/>
    <w:rsid w:val="007C6645"/>
    <w:rsid w:val="007C6918"/>
    <w:rsid w:val="007D1564"/>
    <w:rsid w:val="007D3728"/>
    <w:rsid w:val="007D420C"/>
    <w:rsid w:val="007D6882"/>
    <w:rsid w:val="007D79D6"/>
    <w:rsid w:val="007F22BC"/>
    <w:rsid w:val="007F23C1"/>
    <w:rsid w:val="007F2D39"/>
    <w:rsid w:val="008023C5"/>
    <w:rsid w:val="008024E0"/>
    <w:rsid w:val="008038C8"/>
    <w:rsid w:val="008139F1"/>
    <w:rsid w:val="00815EE3"/>
    <w:rsid w:val="00816C77"/>
    <w:rsid w:val="008213E9"/>
    <w:rsid w:val="0082366E"/>
    <w:rsid w:val="00823D98"/>
    <w:rsid w:val="0082460F"/>
    <w:rsid w:val="008307E8"/>
    <w:rsid w:val="00836126"/>
    <w:rsid w:val="008431F9"/>
    <w:rsid w:val="00851F3A"/>
    <w:rsid w:val="00852F92"/>
    <w:rsid w:val="00853207"/>
    <w:rsid w:val="008562CE"/>
    <w:rsid w:val="008650F0"/>
    <w:rsid w:val="008709C0"/>
    <w:rsid w:val="00874A28"/>
    <w:rsid w:val="00874BDB"/>
    <w:rsid w:val="00877088"/>
    <w:rsid w:val="00886423"/>
    <w:rsid w:val="0089382D"/>
    <w:rsid w:val="00893F3D"/>
    <w:rsid w:val="008979A0"/>
    <w:rsid w:val="008A0672"/>
    <w:rsid w:val="008B1AEC"/>
    <w:rsid w:val="008B6160"/>
    <w:rsid w:val="008B64EA"/>
    <w:rsid w:val="008C01A3"/>
    <w:rsid w:val="008C1E6D"/>
    <w:rsid w:val="008C7C07"/>
    <w:rsid w:val="008D264C"/>
    <w:rsid w:val="008D50EE"/>
    <w:rsid w:val="008D72F3"/>
    <w:rsid w:val="008E0BD0"/>
    <w:rsid w:val="008E24A6"/>
    <w:rsid w:val="008E312C"/>
    <w:rsid w:val="008E422E"/>
    <w:rsid w:val="008E6C8C"/>
    <w:rsid w:val="008F5766"/>
    <w:rsid w:val="008F701B"/>
    <w:rsid w:val="008F7D8A"/>
    <w:rsid w:val="0091241A"/>
    <w:rsid w:val="00913735"/>
    <w:rsid w:val="00914085"/>
    <w:rsid w:val="0091528E"/>
    <w:rsid w:val="00921A75"/>
    <w:rsid w:val="00923FA2"/>
    <w:rsid w:val="00930647"/>
    <w:rsid w:val="00932864"/>
    <w:rsid w:val="00935540"/>
    <w:rsid w:val="00935759"/>
    <w:rsid w:val="00936EB0"/>
    <w:rsid w:val="00947345"/>
    <w:rsid w:val="00951344"/>
    <w:rsid w:val="00962776"/>
    <w:rsid w:val="00971AC6"/>
    <w:rsid w:val="009720B4"/>
    <w:rsid w:val="00976126"/>
    <w:rsid w:val="00977C56"/>
    <w:rsid w:val="00985C36"/>
    <w:rsid w:val="009949C3"/>
    <w:rsid w:val="00997721"/>
    <w:rsid w:val="009A13E6"/>
    <w:rsid w:val="009A1C05"/>
    <w:rsid w:val="009A5DD4"/>
    <w:rsid w:val="009A66BF"/>
    <w:rsid w:val="009A6E1B"/>
    <w:rsid w:val="009B6742"/>
    <w:rsid w:val="009C2B96"/>
    <w:rsid w:val="009C3902"/>
    <w:rsid w:val="009C5716"/>
    <w:rsid w:val="009F0B7A"/>
    <w:rsid w:val="009F608C"/>
    <w:rsid w:val="009F6EF3"/>
    <w:rsid w:val="00A00022"/>
    <w:rsid w:val="00A005F9"/>
    <w:rsid w:val="00A0102B"/>
    <w:rsid w:val="00A03F1C"/>
    <w:rsid w:val="00A062FC"/>
    <w:rsid w:val="00A101CE"/>
    <w:rsid w:val="00A13A51"/>
    <w:rsid w:val="00A317D2"/>
    <w:rsid w:val="00A42B6E"/>
    <w:rsid w:val="00A6014F"/>
    <w:rsid w:val="00A60715"/>
    <w:rsid w:val="00A65BD8"/>
    <w:rsid w:val="00A7103D"/>
    <w:rsid w:val="00A75E8F"/>
    <w:rsid w:val="00A8133D"/>
    <w:rsid w:val="00A93552"/>
    <w:rsid w:val="00AA1681"/>
    <w:rsid w:val="00AA4B56"/>
    <w:rsid w:val="00AA6F9B"/>
    <w:rsid w:val="00AB2394"/>
    <w:rsid w:val="00AB31A4"/>
    <w:rsid w:val="00AB47B5"/>
    <w:rsid w:val="00AC312F"/>
    <w:rsid w:val="00AC484C"/>
    <w:rsid w:val="00AC53C7"/>
    <w:rsid w:val="00AD257D"/>
    <w:rsid w:val="00AD4C07"/>
    <w:rsid w:val="00AE0A7E"/>
    <w:rsid w:val="00AE7F49"/>
    <w:rsid w:val="00AF1DA4"/>
    <w:rsid w:val="00AF47B0"/>
    <w:rsid w:val="00AF6EC3"/>
    <w:rsid w:val="00AF7EC3"/>
    <w:rsid w:val="00B00EF9"/>
    <w:rsid w:val="00B010DB"/>
    <w:rsid w:val="00B022AF"/>
    <w:rsid w:val="00B02699"/>
    <w:rsid w:val="00B02C85"/>
    <w:rsid w:val="00B10422"/>
    <w:rsid w:val="00B1141E"/>
    <w:rsid w:val="00B20F40"/>
    <w:rsid w:val="00B24615"/>
    <w:rsid w:val="00B3480E"/>
    <w:rsid w:val="00B36174"/>
    <w:rsid w:val="00B42DD0"/>
    <w:rsid w:val="00B43141"/>
    <w:rsid w:val="00B47BB3"/>
    <w:rsid w:val="00B520A9"/>
    <w:rsid w:val="00B535D4"/>
    <w:rsid w:val="00B54810"/>
    <w:rsid w:val="00B550E8"/>
    <w:rsid w:val="00B5607D"/>
    <w:rsid w:val="00B61156"/>
    <w:rsid w:val="00B714CA"/>
    <w:rsid w:val="00B7612C"/>
    <w:rsid w:val="00B8269E"/>
    <w:rsid w:val="00B86851"/>
    <w:rsid w:val="00BA0209"/>
    <w:rsid w:val="00BA2EB5"/>
    <w:rsid w:val="00BA67E0"/>
    <w:rsid w:val="00BB7040"/>
    <w:rsid w:val="00BD04BE"/>
    <w:rsid w:val="00BD4D7A"/>
    <w:rsid w:val="00BD50E8"/>
    <w:rsid w:val="00BE661D"/>
    <w:rsid w:val="00BF0113"/>
    <w:rsid w:val="00BF1433"/>
    <w:rsid w:val="00BF28E7"/>
    <w:rsid w:val="00BF3DE0"/>
    <w:rsid w:val="00C0391A"/>
    <w:rsid w:val="00C03C3E"/>
    <w:rsid w:val="00C06336"/>
    <w:rsid w:val="00C11621"/>
    <w:rsid w:val="00C147A2"/>
    <w:rsid w:val="00C17485"/>
    <w:rsid w:val="00C25DF3"/>
    <w:rsid w:val="00C324ED"/>
    <w:rsid w:val="00C35E77"/>
    <w:rsid w:val="00C36C03"/>
    <w:rsid w:val="00C377F7"/>
    <w:rsid w:val="00C6313E"/>
    <w:rsid w:val="00C65432"/>
    <w:rsid w:val="00C6552B"/>
    <w:rsid w:val="00C710E8"/>
    <w:rsid w:val="00C724B0"/>
    <w:rsid w:val="00C7347F"/>
    <w:rsid w:val="00C734DC"/>
    <w:rsid w:val="00C80E48"/>
    <w:rsid w:val="00C820ED"/>
    <w:rsid w:val="00C84372"/>
    <w:rsid w:val="00C85949"/>
    <w:rsid w:val="00C9289C"/>
    <w:rsid w:val="00C9517A"/>
    <w:rsid w:val="00CA07EB"/>
    <w:rsid w:val="00CA414E"/>
    <w:rsid w:val="00CA5290"/>
    <w:rsid w:val="00CB4E50"/>
    <w:rsid w:val="00CD4BC6"/>
    <w:rsid w:val="00CE1EE2"/>
    <w:rsid w:val="00CE7EF1"/>
    <w:rsid w:val="00CF4C18"/>
    <w:rsid w:val="00CF70B7"/>
    <w:rsid w:val="00D01A87"/>
    <w:rsid w:val="00D024FF"/>
    <w:rsid w:val="00D030F6"/>
    <w:rsid w:val="00D05F48"/>
    <w:rsid w:val="00D10706"/>
    <w:rsid w:val="00D1138B"/>
    <w:rsid w:val="00D13DA4"/>
    <w:rsid w:val="00D14A80"/>
    <w:rsid w:val="00D1784C"/>
    <w:rsid w:val="00D2581E"/>
    <w:rsid w:val="00D34F34"/>
    <w:rsid w:val="00D47BAE"/>
    <w:rsid w:val="00D55124"/>
    <w:rsid w:val="00D66497"/>
    <w:rsid w:val="00D67D9C"/>
    <w:rsid w:val="00D75412"/>
    <w:rsid w:val="00D8110F"/>
    <w:rsid w:val="00D868E8"/>
    <w:rsid w:val="00D87565"/>
    <w:rsid w:val="00D95B40"/>
    <w:rsid w:val="00D9653C"/>
    <w:rsid w:val="00D96757"/>
    <w:rsid w:val="00D97614"/>
    <w:rsid w:val="00DB556A"/>
    <w:rsid w:val="00DC0355"/>
    <w:rsid w:val="00DC16F9"/>
    <w:rsid w:val="00DC436F"/>
    <w:rsid w:val="00DC4B0A"/>
    <w:rsid w:val="00DD34D6"/>
    <w:rsid w:val="00DD7FB4"/>
    <w:rsid w:val="00DE0667"/>
    <w:rsid w:val="00DE1F20"/>
    <w:rsid w:val="00DE1F6C"/>
    <w:rsid w:val="00DE765C"/>
    <w:rsid w:val="00E053F3"/>
    <w:rsid w:val="00E0772A"/>
    <w:rsid w:val="00E15423"/>
    <w:rsid w:val="00E20C99"/>
    <w:rsid w:val="00E2101E"/>
    <w:rsid w:val="00E21068"/>
    <w:rsid w:val="00E263F2"/>
    <w:rsid w:val="00E31321"/>
    <w:rsid w:val="00E34558"/>
    <w:rsid w:val="00E45012"/>
    <w:rsid w:val="00E50072"/>
    <w:rsid w:val="00E540C5"/>
    <w:rsid w:val="00E55FA0"/>
    <w:rsid w:val="00E60B7C"/>
    <w:rsid w:val="00E61EBF"/>
    <w:rsid w:val="00E62B2E"/>
    <w:rsid w:val="00E63F5A"/>
    <w:rsid w:val="00E651F8"/>
    <w:rsid w:val="00E73A89"/>
    <w:rsid w:val="00E73A97"/>
    <w:rsid w:val="00E76B44"/>
    <w:rsid w:val="00E773DB"/>
    <w:rsid w:val="00E91039"/>
    <w:rsid w:val="00E91899"/>
    <w:rsid w:val="00E94692"/>
    <w:rsid w:val="00E94F58"/>
    <w:rsid w:val="00E95C7D"/>
    <w:rsid w:val="00E97277"/>
    <w:rsid w:val="00EB41C8"/>
    <w:rsid w:val="00EB6B48"/>
    <w:rsid w:val="00EC0C6C"/>
    <w:rsid w:val="00EC30D6"/>
    <w:rsid w:val="00EC6F34"/>
    <w:rsid w:val="00ED35A5"/>
    <w:rsid w:val="00ED57D0"/>
    <w:rsid w:val="00ED5F17"/>
    <w:rsid w:val="00EE067A"/>
    <w:rsid w:val="00EE0BEB"/>
    <w:rsid w:val="00EE2FD7"/>
    <w:rsid w:val="00EE42C3"/>
    <w:rsid w:val="00EE7691"/>
    <w:rsid w:val="00EF07F0"/>
    <w:rsid w:val="00EF0C9E"/>
    <w:rsid w:val="00EF0EDA"/>
    <w:rsid w:val="00EF4E53"/>
    <w:rsid w:val="00EF6DB7"/>
    <w:rsid w:val="00F03760"/>
    <w:rsid w:val="00F05361"/>
    <w:rsid w:val="00F117DB"/>
    <w:rsid w:val="00F13D03"/>
    <w:rsid w:val="00F145B5"/>
    <w:rsid w:val="00F16C5C"/>
    <w:rsid w:val="00F22537"/>
    <w:rsid w:val="00F2407E"/>
    <w:rsid w:val="00F2704F"/>
    <w:rsid w:val="00F33E2B"/>
    <w:rsid w:val="00F4224F"/>
    <w:rsid w:val="00F47D36"/>
    <w:rsid w:val="00F51780"/>
    <w:rsid w:val="00F52034"/>
    <w:rsid w:val="00F53FAE"/>
    <w:rsid w:val="00F57712"/>
    <w:rsid w:val="00F66A4A"/>
    <w:rsid w:val="00F70F37"/>
    <w:rsid w:val="00F7162E"/>
    <w:rsid w:val="00F86288"/>
    <w:rsid w:val="00FA5E97"/>
    <w:rsid w:val="00FB21D1"/>
    <w:rsid w:val="00FB488B"/>
    <w:rsid w:val="00FB4F7B"/>
    <w:rsid w:val="00FC0D3A"/>
    <w:rsid w:val="00FC47EF"/>
    <w:rsid w:val="00FC76FA"/>
    <w:rsid w:val="00FD3354"/>
    <w:rsid w:val="00FD4ACD"/>
    <w:rsid w:val="00FD72B6"/>
    <w:rsid w:val="00FE0BB8"/>
    <w:rsid w:val="00FE1E5C"/>
    <w:rsid w:val="00FE6AA9"/>
    <w:rsid w:val="00FE74EE"/>
    <w:rsid w:val="00FF1E7B"/>
    <w:rsid w:val="00FF26A6"/>
    <w:rsid w:val="00FF3500"/>
    <w:rsid w:val="00FF3D49"/>
    <w:rsid w:val="00FF6A67"/>
    <w:rsid w:val="03A11628"/>
    <w:rsid w:val="03B44C0D"/>
    <w:rsid w:val="04F70609"/>
    <w:rsid w:val="065F75DD"/>
    <w:rsid w:val="066714FD"/>
    <w:rsid w:val="069549D0"/>
    <w:rsid w:val="0699751D"/>
    <w:rsid w:val="096C60D7"/>
    <w:rsid w:val="09DD6183"/>
    <w:rsid w:val="0C09663B"/>
    <w:rsid w:val="0C20303A"/>
    <w:rsid w:val="0E1C4214"/>
    <w:rsid w:val="0F873E5C"/>
    <w:rsid w:val="0FD809C2"/>
    <w:rsid w:val="12C131C6"/>
    <w:rsid w:val="151D2758"/>
    <w:rsid w:val="164130A2"/>
    <w:rsid w:val="169C6D5A"/>
    <w:rsid w:val="16A17A16"/>
    <w:rsid w:val="17281768"/>
    <w:rsid w:val="179921DB"/>
    <w:rsid w:val="1A4844D4"/>
    <w:rsid w:val="1CE22C88"/>
    <w:rsid w:val="1D383F00"/>
    <w:rsid w:val="1E6C209A"/>
    <w:rsid w:val="1ED5026B"/>
    <w:rsid w:val="1F195082"/>
    <w:rsid w:val="1F216C06"/>
    <w:rsid w:val="1F817318"/>
    <w:rsid w:val="20662252"/>
    <w:rsid w:val="21307505"/>
    <w:rsid w:val="216E23DC"/>
    <w:rsid w:val="21D814FC"/>
    <w:rsid w:val="23205AA9"/>
    <w:rsid w:val="23784681"/>
    <w:rsid w:val="23DF5C45"/>
    <w:rsid w:val="24F11AFD"/>
    <w:rsid w:val="259E1EBC"/>
    <w:rsid w:val="25DF334E"/>
    <w:rsid w:val="277A558D"/>
    <w:rsid w:val="27A528CE"/>
    <w:rsid w:val="28451834"/>
    <w:rsid w:val="285C30C0"/>
    <w:rsid w:val="28731F02"/>
    <w:rsid w:val="2B88624F"/>
    <w:rsid w:val="2C2636EC"/>
    <w:rsid w:val="2DA475EF"/>
    <w:rsid w:val="2E014D93"/>
    <w:rsid w:val="2ED85689"/>
    <w:rsid w:val="2FDD6406"/>
    <w:rsid w:val="328E7900"/>
    <w:rsid w:val="33567D67"/>
    <w:rsid w:val="337B1B52"/>
    <w:rsid w:val="34024E17"/>
    <w:rsid w:val="36E86872"/>
    <w:rsid w:val="3A1B407D"/>
    <w:rsid w:val="3B846CBD"/>
    <w:rsid w:val="3BBC01F9"/>
    <w:rsid w:val="3E02639B"/>
    <w:rsid w:val="3E042D18"/>
    <w:rsid w:val="3E061C42"/>
    <w:rsid w:val="3E531D80"/>
    <w:rsid w:val="3ED836E7"/>
    <w:rsid w:val="3F801119"/>
    <w:rsid w:val="3FCA4D19"/>
    <w:rsid w:val="44463D96"/>
    <w:rsid w:val="449A4F10"/>
    <w:rsid w:val="46312F0D"/>
    <w:rsid w:val="463C5C6C"/>
    <w:rsid w:val="46501EA8"/>
    <w:rsid w:val="46A33637"/>
    <w:rsid w:val="47A26A27"/>
    <w:rsid w:val="4966420E"/>
    <w:rsid w:val="4A1B79D1"/>
    <w:rsid w:val="4CBF6963"/>
    <w:rsid w:val="4CE43E8E"/>
    <w:rsid w:val="4D473270"/>
    <w:rsid w:val="521A678C"/>
    <w:rsid w:val="54921451"/>
    <w:rsid w:val="5541660C"/>
    <w:rsid w:val="589847B5"/>
    <w:rsid w:val="58E7354A"/>
    <w:rsid w:val="59531C99"/>
    <w:rsid w:val="5A0402F8"/>
    <w:rsid w:val="5B44634A"/>
    <w:rsid w:val="5E853FED"/>
    <w:rsid w:val="5E974ADB"/>
    <w:rsid w:val="5F207452"/>
    <w:rsid w:val="5F385206"/>
    <w:rsid w:val="60F50508"/>
    <w:rsid w:val="614C6532"/>
    <w:rsid w:val="61F05B98"/>
    <w:rsid w:val="62071801"/>
    <w:rsid w:val="634A1847"/>
    <w:rsid w:val="63F44219"/>
    <w:rsid w:val="641A7BB2"/>
    <w:rsid w:val="64405A29"/>
    <w:rsid w:val="65421954"/>
    <w:rsid w:val="6A357B6D"/>
    <w:rsid w:val="6AD428CD"/>
    <w:rsid w:val="6B010167"/>
    <w:rsid w:val="6B2B6AD0"/>
    <w:rsid w:val="6B357048"/>
    <w:rsid w:val="6BA63AC0"/>
    <w:rsid w:val="6D0A2B8A"/>
    <w:rsid w:val="6D130C98"/>
    <w:rsid w:val="6E20475B"/>
    <w:rsid w:val="6FD53686"/>
    <w:rsid w:val="70143D54"/>
    <w:rsid w:val="70481D6A"/>
    <w:rsid w:val="720C200F"/>
    <w:rsid w:val="7259501D"/>
    <w:rsid w:val="731E5E24"/>
    <w:rsid w:val="76943657"/>
    <w:rsid w:val="783E6429"/>
    <w:rsid w:val="789A3110"/>
    <w:rsid w:val="78A902FB"/>
    <w:rsid w:val="79B664A2"/>
    <w:rsid w:val="79DE3B28"/>
    <w:rsid w:val="7A4F3DF7"/>
    <w:rsid w:val="7A7056CC"/>
    <w:rsid w:val="7B1A7AA6"/>
    <w:rsid w:val="7B444CD0"/>
    <w:rsid w:val="7CCD532E"/>
    <w:rsid w:val="7F5B010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qFormat="1" w:unhideWhenUsed="0"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unhideWhenUsed/>
    <w:qFormat/>
    <w:uiPriority w:val="0"/>
    <w:rPr>
      <w:rFonts w:ascii="宋体" w:hAnsi="Courier New"/>
      <w:szCs w:val="20"/>
    </w:rPr>
  </w:style>
  <w:style w:type="paragraph" w:styleId="4">
    <w:name w:val="Date"/>
    <w:basedOn w:val="1"/>
    <w:next w:val="1"/>
    <w:qFormat/>
    <w:uiPriority w:val="0"/>
    <w:pPr>
      <w:ind w:left="100" w:leftChars="2500"/>
    </w:pPr>
    <w:rPr>
      <w:rFonts w:ascii="Calibri" w:hAnsi="Calibri"/>
      <w:szCs w:val="22"/>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semiHidden/>
    <w:qFormat/>
    <w:uiPriority w:val="0"/>
    <w:rPr>
      <w:vertAlign w:val="superscript"/>
    </w:rPr>
  </w:style>
  <w:style w:type="character" w:styleId="13">
    <w:name w:val="page number"/>
    <w:unhideWhenUsed/>
    <w:qFormat/>
    <w:uiPriority w:val="0"/>
  </w:style>
  <w:style w:type="character" w:styleId="14">
    <w:name w:val="Hyperlink"/>
    <w:unhideWhenUsed/>
    <w:qFormat/>
    <w:uiPriority w:val="0"/>
    <w:rPr>
      <w:rFonts w:hint="default" w:ascii="Times New Roman" w:hAnsi="Times New Roman" w:cs="Times New Roman"/>
      <w:color w:val="0000FF"/>
      <w:u w:val="single"/>
    </w:rPr>
  </w:style>
  <w:style w:type="character" w:customStyle="1" w:styleId="15">
    <w:name w:val="纯文本 字符"/>
    <w:link w:val="3"/>
    <w:qFormat/>
    <w:uiPriority w:val="0"/>
    <w:rPr>
      <w:rFonts w:ascii="宋体" w:hAnsi="Courier New"/>
      <w:kern w:val="2"/>
      <w:sz w:val="21"/>
    </w:rPr>
  </w:style>
  <w:style w:type="character" w:customStyle="1" w:styleId="16">
    <w:name w:val="批注框文本 字符"/>
    <w:link w:val="5"/>
    <w:qFormat/>
    <w:uiPriority w:val="0"/>
    <w:rPr>
      <w:kern w:val="2"/>
      <w:sz w:val="18"/>
      <w:szCs w:val="18"/>
    </w:rPr>
  </w:style>
  <w:style w:type="paragraph" w:customStyle="1" w:styleId="1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8">
    <w:name w:val="列出段落1"/>
    <w:basedOn w:val="1"/>
    <w:qFormat/>
    <w:uiPriority w:val="34"/>
    <w:pPr>
      <w:ind w:firstLine="420" w:firstLineChars="200"/>
    </w:pPr>
  </w:style>
  <w:style w:type="character" w:customStyle="1" w:styleId="19">
    <w:name w:val="标题 1 字符"/>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深圳职协</Company>
  <Pages>11</Pages>
  <Words>780</Words>
  <Characters>4446</Characters>
  <Lines>37</Lines>
  <Paragraphs>10</Paragraphs>
  <TotalTime>0</TotalTime>
  <ScaleCrop>false</ScaleCrop>
  <LinksUpToDate>false</LinksUpToDate>
  <CharactersWithSpaces>5216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2019-05-13T02:49:00Z</dcterms:created>
  <dc:creator>Yangjw</dc:creator>
  <cp:lastModifiedBy>李飞</cp:lastModifiedBy>
  <cp:lastPrinted>2020-08-12T03:51:00Z</cp:lastPrinted>
  <dcterms:modified xsi:type="dcterms:W3CDTF">2020-08-24T10:52:13Z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