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宋体" w:hAnsi="宋体" w:cs="宋体"/>
          <w:color w:val="000000"/>
          <w:kern w:val="0"/>
          <w:sz w:val="20"/>
          <w:szCs w:val="20"/>
          <w:lang w:val="en-US" w:eastAsia="zh-CN"/>
        </w:rPr>
      </w:pPr>
      <w:r>
        <w:rPr>
          <w:rFonts w:hint="eastAsia" w:ascii="黑体" w:hAnsi="黑体" w:eastAsia="黑体" w:cs="黑体"/>
          <w:color w:val="000000"/>
          <w:kern w:val="0"/>
          <w:sz w:val="24"/>
          <w:szCs w:val="24"/>
          <w:lang w:eastAsia="zh-CN"/>
        </w:rPr>
        <w:t>附件</w:t>
      </w:r>
      <w:r>
        <w:rPr>
          <w:rFonts w:hint="eastAsia" w:ascii="黑体" w:hAnsi="黑体" w:eastAsia="黑体" w:cs="黑体"/>
          <w:color w:val="000000"/>
          <w:kern w:val="0"/>
          <w:sz w:val="24"/>
          <w:szCs w:val="24"/>
          <w:lang w:val="en-US" w:eastAsia="zh-CN"/>
        </w:rPr>
        <w:t>1</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宋体" w:hAnsi="宋体" w:cs="宋体"/>
          <w:color w:val="000000"/>
          <w:kern w:val="0"/>
          <w:sz w:val="20"/>
          <w:szCs w:val="20"/>
          <w:lang w:eastAsia="zh-CN"/>
        </w:rPr>
      </w:pPr>
    </w:p>
    <w:p>
      <w:pPr>
        <w:widowControl/>
        <w:jc w:val="center"/>
        <w:rPr>
          <w:rFonts w:hint="eastAsia" w:ascii="宋体" w:hAnsi="宋体" w:cs="宋体"/>
          <w:b/>
          <w:bCs/>
          <w:color w:val="000000"/>
          <w:kern w:val="0"/>
          <w:sz w:val="30"/>
          <w:szCs w:val="30"/>
          <w:lang w:eastAsia="zh-CN"/>
        </w:rPr>
      </w:pPr>
      <w:r>
        <w:rPr>
          <w:rFonts w:hint="eastAsia" w:ascii="宋体" w:hAnsi="宋体" w:cs="宋体"/>
          <w:b/>
          <w:bCs/>
          <w:color w:val="000000"/>
          <w:kern w:val="0"/>
          <w:sz w:val="30"/>
          <w:szCs w:val="30"/>
          <w:lang w:eastAsia="zh-CN"/>
        </w:rPr>
        <w:t>202</w:t>
      </w:r>
      <w:r>
        <w:rPr>
          <w:rFonts w:hint="eastAsia" w:ascii="宋体" w:hAnsi="宋体" w:cs="宋体"/>
          <w:b/>
          <w:bCs/>
          <w:color w:val="000000"/>
          <w:kern w:val="0"/>
          <w:sz w:val="30"/>
          <w:szCs w:val="30"/>
          <w:lang w:val="en-US" w:eastAsia="zh-CN"/>
        </w:rPr>
        <w:t>2</w:t>
      </w:r>
      <w:r>
        <w:rPr>
          <w:rFonts w:hint="eastAsia" w:ascii="宋体" w:hAnsi="宋体" w:cs="宋体"/>
          <w:b/>
          <w:bCs/>
          <w:color w:val="000000"/>
          <w:kern w:val="0"/>
          <w:sz w:val="30"/>
          <w:szCs w:val="30"/>
          <w:lang w:eastAsia="zh-CN"/>
        </w:rPr>
        <w:t>年度龙华区应急管理局政府采购意向公开表</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kern w:val="0"/>
          <w:sz w:val="30"/>
          <w:szCs w:val="30"/>
          <w:lang w:eastAsia="zh-CN"/>
        </w:rPr>
      </w:pPr>
    </w:p>
    <w:p>
      <w:pPr>
        <w:widowControl/>
        <w:jc w:val="left"/>
        <w:rPr>
          <w:rFonts w:hint="default" w:ascii="宋体" w:hAnsi="宋体" w:cs="宋体"/>
          <w:b w:val="0"/>
          <w:bCs w:val="0"/>
          <w:color w:val="000000"/>
          <w:kern w:val="0"/>
          <w:sz w:val="20"/>
          <w:szCs w:val="20"/>
          <w:lang w:val="en-US" w:eastAsia="zh-CN"/>
        </w:rPr>
      </w:pPr>
      <w:r>
        <w:rPr>
          <w:rFonts w:hint="eastAsia" w:ascii="宋体" w:hAnsi="宋体" w:cs="宋体"/>
          <w:b w:val="0"/>
          <w:bCs w:val="0"/>
          <w:color w:val="000000"/>
          <w:kern w:val="0"/>
          <w:sz w:val="20"/>
          <w:szCs w:val="20"/>
          <w:lang w:eastAsia="zh-CN"/>
        </w:rPr>
        <w:t>单位名称：深圳市龙华区应急管理局</w:t>
      </w:r>
      <w:r>
        <w:rPr>
          <w:rFonts w:hint="eastAsia" w:ascii="宋体" w:hAnsi="宋体" w:cs="宋体"/>
          <w:b w:val="0"/>
          <w:bCs w:val="0"/>
          <w:color w:val="000000"/>
          <w:kern w:val="0"/>
          <w:sz w:val="20"/>
          <w:szCs w:val="20"/>
          <w:lang w:val="en-US" w:eastAsia="zh-CN"/>
        </w:rPr>
        <w:t xml:space="preserve">                                                                                           单位：万元</w:t>
      </w:r>
    </w:p>
    <w:tbl>
      <w:tblPr>
        <w:tblStyle w:val="7"/>
        <w:tblW w:w="14441" w:type="dxa"/>
        <w:tblInd w:w="-683" w:type="dxa"/>
        <w:tblLayout w:type="fixed"/>
        <w:tblCellMar>
          <w:top w:w="0" w:type="dxa"/>
          <w:left w:w="108" w:type="dxa"/>
          <w:bottom w:w="0" w:type="dxa"/>
          <w:right w:w="108" w:type="dxa"/>
        </w:tblCellMar>
      </w:tblPr>
      <w:tblGrid>
        <w:gridCol w:w="2460"/>
        <w:gridCol w:w="773"/>
        <w:gridCol w:w="1128"/>
        <w:gridCol w:w="7020"/>
        <w:gridCol w:w="1980"/>
        <w:gridCol w:w="1064"/>
        <w:gridCol w:w="16"/>
      </w:tblGrid>
      <w:tr>
        <w:tblPrEx>
          <w:tblCellMar>
            <w:top w:w="0" w:type="dxa"/>
            <w:left w:w="108" w:type="dxa"/>
            <w:bottom w:w="0" w:type="dxa"/>
            <w:right w:w="108" w:type="dxa"/>
          </w:tblCellMar>
        </w:tblPrEx>
        <w:trPr>
          <w:trHeight w:val="487" w:hRule="atLeast"/>
          <w:tblHeader/>
        </w:trPr>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部门名称</w:t>
            </w:r>
          </w:p>
        </w:tc>
        <w:tc>
          <w:tcPr>
            <w:tcW w:w="773"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序号</w:t>
            </w:r>
          </w:p>
        </w:tc>
        <w:tc>
          <w:tcPr>
            <w:tcW w:w="1128"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预计采购时间</w:t>
            </w:r>
          </w:p>
        </w:tc>
        <w:tc>
          <w:tcPr>
            <w:tcW w:w="702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采购需求概况</w:t>
            </w:r>
          </w:p>
        </w:tc>
        <w:tc>
          <w:tcPr>
            <w:tcW w:w="198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采购项目预算金额</w:t>
            </w:r>
          </w:p>
        </w:tc>
        <w:tc>
          <w:tcPr>
            <w:tcW w:w="10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备注</w:t>
            </w:r>
          </w:p>
        </w:tc>
      </w:tr>
      <w:tr>
        <w:tblPrEx>
          <w:tblCellMar>
            <w:top w:w="0" w:type="dxa"/>
            <w:left w:w="108" w:type="dxa"/>
            <w:bottom w:w="0" w:type="dxa"/>
            <w:right w:w="108" w:type="dxa"/>
          </w:tblCellMar>
        </w:tblPrEx>
        <w:trPr>
          <w:trHeight w:val="1312" w:hRule="atLeast"/>
        </w:trPr>
        <w:tc>
          <w:tcPr>
            <w:tcW w:w="246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cs="宋体"/>
                <w:color w:val="000000"/>
                <w:kern w:val="0"/>
                <w:sz w:val="20"/>
                <w:szCs w:val="20"/>
              </w:rPr>
            </w:pPr>
            <w:r>
              <w:rPr>
                <w:rFonts w:hint="eastAsia" w:ascii="宋体" w:hAnsi="宋体" w:cs="宋体"/>
                <w:color w:val="000000"/>
                <w:kern w:val="0"/>
                <w:sz w:val="20"/>
                <w:szCs w:val="20"/>
                <w:lang w:val="en-US" w:eastAsia="zh-CN"/>
              </w:rPr>
              <w:t>森林消防应急大队</w:t>
            </w:r>
          </w:p>
        </w:tc>
        <w:tc>
          <w:tcPr>
            <w:tcW w:w="773"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720" w:lineRule="auto"/>
              <w:ind w:left="0" w:right="0"/>
              <w:jc w:val="center"/>
              <w:rPr>
                <w:rFonts w:hint="default" w:ascii="宋体" w:hAnsi="宋体" w:cs="宋体"/>
                <w:color w:val="000000"/>
                <w:kern w:val="0"/>
                <w:sz w:val="20"/>
                <w:szCs w:val="20"/>
              </w:rPr>
            </w:pPr>
            <w:r>
              <w:rPr>
                <w:rFonts w:hint="eastAsia" w:ascii="宋体" w:hAnsi="宋体" w:cs="宋体"/>
                <w:color w:val="000000"/>
                <w:kern w:val="0"/>
                <w:sz w:val="20"/>
                <w:szCs w:val="20"/>
                <w:lang w:val="en-US" w:eastAsia="zh-CN"/>
              </w:rPr>
              <w:t>6月</w:t>
            </w:r>
          </w:p>
        </w:tc>
        <w:tc>
          <w:tcPr>
            <w:tcW w:w="7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项目名称：</w:t>
            </w:r>
            <w:r>
              <w:rPr>
                <w:rFonts w:hint="eastAsia" w:ascii="宋体" w:hAnsi="宋体" w:eastAsia="宋体" w:cs="宋体"/>
                <w:color w:val="000000" w:themeColor="text1"/>
                <w:lang w:val="en-US" w:eastAsia="zh-CN"/>
                <w14:textFill>
                  <w14:solidFill>
                    <w14:schemeClr w14:val="tx1"/>
                  </w14:solidFill>
                </w14:textFill>
              </w:rPr>
              <w:t>龙华区入境人员转运专班转运车辆引导和转运服务项目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服务时间：</w:t>
            </w:r>
            <w:r>
              <w:rPr>
                <w:rFonts w:hint="eastAsia" w:ascii="宋体" w:hAnsi="宋体" w:eastAsia="宋体" w:cs="宋体"/>
                <w:color w:val="000000" w:themeColor="text1"/>
                <w:lang w:val="en-US" w:eastAsia="zh-CN"/>
                <w14:textFill>
                  <w14:solidFill>
                    <w14:schemeClr w14:val="tx1"/>
                  </w14:solidFill>
                </w14:textFill>
              </w:rPr>
              <w:t>1年</w:t>
            </w:r>
          </w:p>
          <w:p>
            <w:pPr>
              <w:keepNext w:val="0"/>
              <w:keepLines w:val="0"/>
              <w:suppressLineNumbers w:val="0"/>
              <w:spacing w:before="0" w:beforeAutospacing="0" w:after="0" w:afterAutospacing="0"/>
              <w:ind w:left="0" w:right="0"/>
              <w:rPr>
                <w:rFonts w:hint="default" w:ascii="宋体" w:hAnsi="宋体" w:cs="宋体"/>
                <w:color w:val="000000"/>
                <w:kern w:val="0"/>
                <w:sz w:val="20"/>
                <w:szCs w:val="20"/>
              </w:rPr>
            </w:pPr>
            <w:r>
              <w:rPr>
                <w:rFonts w:hint="eastAsia" w:ascii="宋体" w:hAnsi="宋体" w:eastAsia="宋体" w:cs="宋体"/>
                <w:b/>
                <w:bCs/>
                <w:color w:val="000000" w:themeColor="text1"/>
                <w:lang w:val="en-US" w:eastAsia="zh-CN"/>
                <w14:textFill>
                  <w14:solidFill>
                    <w14:schemeClr w14:val="tx1"/>
                  </w14:solidFill>
                </w14:textFill>
              </w:rPr>
              <w:t>主要服务内容：</w:t>
            </w:r>
            <w:r>
              <w:rPr>
                <w:rFonts w:hint="eastAsia" w:ascii="宋体" w:hAnsi="宋体" w:cs="宋体"/>
                <w:color w:val="000000" w:themeColor="text1"/>
                <w:lang w:val="en-US" w:eastAsia="zh-CN"/>
                <w14:textFill>
                  <w14:solidFill>
                    <w14:schemeClr w14:val="tx1"/>
                  </w14:solidFill>
                </w14:textFill>
              </w:rPr>
              <w:t>提供5位驾驶员、5辆商务车为市、区转运专班转运大巴作引导和其他转运任务，按照区转运专班任务安排提供服务。驾驶员需要服从区转运专班统</w:t>
            </w:r>
            <w:bookmarkStart w:id="0" w:name="_GoBack"/>
            <w:bookmarkEnd w:id="0"/>
            <w:r>
              <w:rPr>
                <w:rFonts w:hint="eastAsia" w:ascii="宋体" w:hAnsi="宋体" w:cs="宋体"/>
                <w:color w:val="000000" w:themeColor="text1"/>
                <w:lang w:val="en-US" w:eastAsia="zh-CN"/>
                <w14:textFill>
                  <w14:solidFill>
                    <w14:schemeClr w14:val="tx1"/>
                  </w14:solidFill>
                </w14:textFill>
              </w:rPr>
              <w:t>一管理，驾驶员须遵守转运专班封闭管理要求，提供的车辆需要性能良好，证件齐全，按照要求购买商业险，第三者责任险在200万或以上</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p>
        </w:tc>
        <w:tc>
          <w:tcPr>
            <w:tcW w:w="1980"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194.4</w:t>
            </w:r>
          </w:p>
        </w:tc>
        <w:tc>
          <w:tcPr>
            <w:tcW w:w="1080"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suppressLineNumbers w:val="0"/>
              <w:spacing w:before="0" w:beforeAutospacing="0" w:after="0" w:afterAutospacing="0"/>
              <w:ind w:left="0" w:right="0"/>
              <w:jc w:val="left"/>
              <w:rPr>
                <w:rFonts w:hint="default" w:ascii="宋体" w:hAnsi="宋体" w:cs="宋体"/>
                <w:color w:val="000000"/>
                <w:kern w:val="0"/>
                <w:sz w:val="20"/>
                <w:szCs w:val="20"/>
              </w:rPr>
            </w:pPr>
          </w:p>
        </w:tc>
      </w:tr>
      <w:tr>
        <w:tblPrEx>
          <w:tblCellMar>
            <w:top w:w="0" w:type="dxa"/>
            <w:left w:w="108" w:type="dxa"/>
            <w:bottom w:w="0" w:type="dxa"/>
            <w:right w:w="108" w:type="dxa"/>
          </w:tblCellMar>
        </w:tblPrEx>
        <w:trPr>
          <w:trHeight w:val="794" w:hRule="atLeast"/>
        </w:trPr>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森林消防应急大队</w:t>
            </w:r>
          </w:p>
        </w:tc>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w:t>
            </w:r>
          </w:p>
        </w:tc>
        <w:tc>
          <w:tcPr>
            <w:tcW w:w="11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6月</w:t>
            </w:r>
          </w:p>
        </w:tc>
        <w:tc>
          <w:tcPr>
            <w:tcW w:w="7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项目名称：</w:t>
            </w:r>
            <w:r>
              <w:rPr>
                <w:rFonts w:hint="eastAsia" w:ascii="宋体" w:hAnsi="宋体" w:cs="宋体"/>
                <w:color w:val="000000" w:themeColor="text1"/>
                <w:lang w:val="en-US" w:eastAsia="zh-CN"/>
                <w14:textFill>
                  <w14:solidFill>
                    <w14:schemeClr w14:val="tx1"/>
                  </w14:solidFill>
                </w14:textFill>
              </w:rPr>
              <w:t>龙华区入境人员转运专班人员购买服务项目（25人）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服务时间：</w:t>
            </w:r>
            <w:r>
              <w:rPr>
                <w:rFonts w:hint="eastAsia" w:ascii="宋体" w:hAnsi="宋体" w:eastAsia="宋体" w:cs="宋体"/>
                <w:color w:val="000000" w:themeColor="text1"/>
                <w:lang w:val="en-US" w:eastAsia="zh-CN"/>
                <w14:textFill>
                  <w14:solidFill>
                    <w14:schemeClr w14:val="tx1"/>
                  </w14:solidFill>
                </w14:textFill>
              </w:rPr>
              <w:t>1年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color w:val="000000"/>
                <w:kern w:val="0"/>
                <w:sz w:val="20"/>
                <w:szCs w:val="20"/>
                <w:lang w:val="en-US" w:eastAsia="zh-CN" w:bidi="ar-SA"/>
              </w:rPr>
            </w:pPr>
            <w:r>
              <w:rPr>
                <w:rFonts w:hint="eastAsia" w:ascii="宋体" w:hAnsi="宋体" w:eastAsia="宋体" w:cs="宋体"/>
                <w:b/>
                <w:bCs/>
                <w:color w:val="000000" w:themeColor="text1"/>
                <w:lang w:val="en-US" w:eastAsia="zh-CN"/>
                <w14:textFill>
                  <w14:solidFill>
                    <w14:schemeClr w14:val="tx1"/>
                  </w14:solidFill>
                </w14:textFill>
              </w:rPr>
              <w:t>主要服务内容：</w:t>
            </w:r>
            <w:r>
              <w:rPr>
                <w:rFonts w:hint="eastAsia" w:ascii="宋体" w:hAnsi="宋体" w:cs="宋体"/>
                <w:color w:val="000000" w:themeColor="text1"/>
                <w:lang w:val="en-US" w:eastAsia="zh-CN"/>
                <w14:textFill>
                  <w14:solidFill>
                    <w14:schemeClr w14:val="tx1"/>
                  </w14:solidFill>
                </w14:textFill>
              </w:rPr>
              <w:t>根据区转运专班需求和要求提供安保、办公室办事员、清洁员等服务，提供的人员需要服从区转运专班统一管理，遵守转运专班封闭管理要求</w:t>
            </w:r>
            <w:r>
              <w:rPr>
                <w:rFonts w:hint="eastAsia" w:ascii="宋体" w:hAnsi="宋体" w:eastAsia="宋体" w:cs="宋体"/>
                <w:color w:val="000000" w:themeColor="text1"/>
                <w:lang w:val="en-US" w:eastAsia="zh-CN"/>
                <w14:textFill>
                  <w14:solidFill>
                    <w14:schemeClr w14:val="tx1"/>
                  </w14:solidFill>
                </w14:textFill>
              </w:rPr>
              <w:t>。</w:t>
            </w:r>
          </w:p>
        </w:tc>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319.375</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000000"/>
                <w:kern w:val="0"/>
                <w:sz w:val="20"/>
                <w:szCs w:val="20"/>
                <w:lang w:val="en-US" w:eastAsia="zh-CN" w:bidi="ar-SA"/>
              </w:rPr>
            </w:pPr>
          </w:p>
        </w:tc>
      </w:tr>
      <w:tr>
        <w:tblPrEx>
          <w:tblCellMar>
            <w:top w:w="0" w:type="dxa"/>
            <w:left w:w="108" w:type="dxa"/>
            <w:bottom w:w="0" w:type="dxa"/>
            <w:right w:w="108" w:type="dxa"/>
          </w:tblCellMar>
        </w:tblPrEx>
        <w:trPr>
          <w:gridAfter w:val="1"/>
          <w:wAfter w:w="16" w:type="dxa"/>
          <w:trHeight w:val="540" w:hRule="atLeast"/>
        </w:trPr>
        <w:tc>
          <w:tcPr>
            <w:tcW w:w="1442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0"/>
                <w:szCs w:val="20"/>
              </w:rPr>
            </w:pPr>
            <w:r>
              <w:rPr>
                <w:rFonts w:hint="eastAsia" w:ascii="宋体" w:hAnsi="宋体" w:cs="宋体"/>
                <w:color w:val="000000"/>
                <w:kern w:val="0"/>
                <w:sz w:val="20"/>
                <w:szCs w:val="20"/>
              </w:rPr>
              <w:t>采购单位咨询电话：</w:t>
            </w:r>
            <w:r>
              <w:rPr>
                <w:rFonts w:hint="eastAsia" w:ascii="宋体" w:hAnsi="宋体" w:cs="宋体"/>
                <w:color w:val="000000"/>
                <w:kern w:val="0"/>
                <w:sz w:val="20"/>
                <w:szCs w:val="20"/>
                <w:lang w:val="en-US" w:eastAsia="zh-CN"/>
              </w:rPr>
              <w:t>23332746</w:t>
            </w:r>
            <w:r>
              <w:rPr>
                <w:rFonts w:hint="eastAsia" w:ascii="宋体" w:hAnsi="宋体" w:cs="宋体"/>
                <w:color w:val="000000"/>
                <w:kern w:val="0"/>
                <w:sz w:val="20"/>
                <w:szCs w:val="20"/>
              </w:rPr>
              <w:t>，联系人：</w:t>
            </w:r>
            <w:r>
              <w:rPr>
                <w:rFonts w:hint="eastAsia" w:ascii="宋体" w:hAnsi="宋体" w:cs="宋体"/>
                <w:color w:val="000000"/>
                <w:kern w:val="0"/>
                <w:sz w:val="20"/>
                <w:szCs w:val="20"/>
                <w:lang w:val="en-US" w:eastAsia="zh-CN"/>
              </w:rPr>
              <w:t>黄冠浩</w:t>
            </w:r>
          </w:p>
        </w:tc>
      </w:tr>
      <w:tr>
        <w:tblPrEx>
          <w:tblCellMar>
            <w:top w:w="0" w:type="dxa"/>
            <w:left w:w="108" w:type="dxa"/>
            <w:bottom w:w="0" w:type="dxa"/>
            <w:right w:w="108" w:type="dxa"/>
          </w:tblCellMar>
        </w:tblPrEx>
        <w:trPr>
          <w:gridAfter w:val="1"/>
          <w:wAfter w:w="16" w:type="dxa"/>
          <w:trHeight w:val="1638" w:hRule="atLeast"/>
        </w:trPr>
        <w:tc>
          <w:tcPr>
            <w:tcW w:w="1442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600" w:right="0" w:hanging="600" w:hangingChars="300"/>
              <w:jc w:val="left"/>
              <w:rPr>
                <w:rFonts w:hint="eastAsia" w:ascii="宋体" w:hAnsi="宋体" w:cs="宋体"/>
                <w:color w:val="000000"/>
                <w:kern w:val="0"/>
                <w:sz w:val="20"/>
                <w:szCs w:val="20"/>
              </w:rPr>
            </w:pPr>
            <w:r>
              <w:rPr>
                <w:rFonts w:hint="eastAsia" w:ascii="宋体" w:hAnsi="宋体" w:cs="宋体"/>
                <w:color w:val="000000"/>
                <w:kern w:val="0"/>
                <w:sz w:val="20"/>
                <w:szCs w:val="20"/>
              </w:rPr>
              <w:t>注：1.本表只反映本部门（含所属预算单位）2020年7月1日以后按政府采购项目实施的集中采购目录以内或者集中采购限额标准以上的货物、工程、服务采购项目，不包括以电商采购、预选采购、定点采购、网上竞价等方式实施的小额零星采购和由集中采购机构统一组织的批量集中采购项目等。</w:t>
            </w:r>
          </w:p>
          <w:p>
            <w:pPr>
              <w:keepNext w:val="0"/>
              <w:keepLines w:val="0"/>
              <w:widowControl/>
              <w:suppressLineNumbers w:val="0"/>
              <w:spacing w:before="0" w:beforeAutospacing="0" w:after="0" w:afterAutospacing="0"/>
              <w:ind w:left="0" w:right="0" w:firstLine="400" w:firstLineChars="200"/>
              <w:jc w:val="left"/>
              <w:rPr>
                <w:rFonts w:hint="eastAsia" w:ascii="宋体" w:hAnsi="宋体" w:cs="宋体"/>
                <w:color w:val="000000"/>
                <w:kern w:val="0"/>
                <w:sz w:val="20"/>
                <w:szCs w:val="20"/>
              </w:rPr>
            </w:pPr>
            <w:r>
              <w:rPr>
                <w:rFonts w:hint="eastAsia" w:ascii="宋体" w:hAnsi="宋体" w:cs="宋体"/>
                <w:color w:val="000000"/>
                <w:kern w:val="0"/>
                <w:sz w:val="20"/>
                <w:szCs w:val="20"/>
              </w:rPr>
              <w:t>2.本次公开的采购意向是本部门政府采购工作的初步安排，具体采购项目情况以相关采购公告和采购文件为准。</w:t>
            </w:r>
          </w:p>
          <w:p>
            <w:pPr>
              <w:keepNext w:val="0"/>
              <w:keepLines w:val="0"/>
              <w:widowControl/>
              <w:suppressLineNumbers w:val="0"/>
              <w:spacing w:before="0" w:beforeAutospacing="0" w:after="0" w:afterAutospacing="0"/>
              <w:ind w:left="0" w:right="0" w:firstLine="400" w:firstLineChars="200"/>
              <w:jc w:val="left"/>
              <w:rPr>
                <w:rFonts w:hint="eastAsia" w:ascii="宋体" w:hAnsi="宋体" w:cs="宋体"/>
                <w:color w:val="000000"/>
                <w:kern w:val="0"/>
                <w:sz w:val="20"/>
                <w:szCs w:val="20"/>
              </w:rPr>
            </w:pPr>
            <w:r>
              <w:rPr>
                <w:rFonts w:hint="eastAsia" w:ascii="宋体" w:hAnsi="宋体" w:cs="宋体"/>
                <w:color w:val="000000"/>
                <w:kern w:val="0"/>
                <w:sz w:val="20"/>
                <w:szCs w:val="20"/>
              </w:rPr>
              <w:t>3.长期货物、服务类项目可能延续上年合同的，应在备注栏注明。</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6838" w:h="11906" w:orient="landscape"/>
      <w:pgMar w:top="1240" w:right="1800" w:bottom="1206" w:left="180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80"/>
    <w:family w:val="roman"/>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4129CE"/>
    <w:rsid w:val="0B4237CC"/>
    <w:rsid w:val="0BD00BF0"/>
    <w:rsid w:val="1092356E"/>
    <w:rsid w:val="11DE55BE"/>
    <w:rsid w:val="173E5DB3"/>
    <w:rsid w:val="19474E26"/>
    <w:rsid w:val="26A046CC"/>
    <w:rsid w:val="2B6368D6"/>
    <w:rsid w:val="2E9A07EA"/>
    <w:rsid w:val="31D71161"/>
    <w:rsid w:val="3968054B"/>
    <w:rsid w:val="3C788C4C"/>
    <w:rsid w:val="3D1006C8"/>
    <w:rsid w:val="41807672"/>
    <w:rsid w:val="418A1707"/>
    <w:rsid w:val="42B72434"/>
    <w:rsid w:val="47F0790A"/>
    <w:rsid w:val="51745838"/>
    <w:rsid w:val="57550691"/>
    <w:rsid w:val="59D2914C"/>
    <w:rsid w:val="5EFE0ED6"/>
    <w:rsid w:val="5FBFAC99"/>
    <w:rsid w:val="63227AC8"/>
    <w:rsid w:val="65C61D83"/>
    <w:rsid w:val="6BB72EFF"/>
    <w:rsid w:val="6C3027D3"/>
    <w:rsid w:val="6E7F64F7"/>
    <w:rsid w:val="6FFEF207"/>
    <w:rsid w:val="76FD460E"/>
    <w:rsid w:val="79524F55"/>
    <w:rsid w:val="79537541"/>
    <w:rsid w:val="79D17875"/>
    <w:rsid w:val="7D3EDA74"/>
    <w:rsid w:val="7EF47C6E"/>
    <w:rsid w:val="7FDE2B41"/>
    <w:rsid w:val="91FD80E1"/>
    <w:rsid w:val="BF7B4BAD"/>
    <w:rsid w:val="E3DABD4D"/>
    <w:rsid w:val="EC9B2627"/>
    <w:rsid w:val="EFE7D78F"/>
    <w:rsid w:val="F93EA34E"/>
    <w:rsid w:val="FC55D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b/>
      <w:bCs/>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2020-04-27T22:56:00Z</dcterms:created>
  <dc:creator>许帼欣</dc:creator>
  <cp:lastModifiedBy> </cp:lastModifiedBy>
  <dcterms:modified xsi:type="dcterms:W3CDTF">2022-05-30T18:44:39Z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