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b/>
          <w:bCs/>
          <w:sz w:val="40"/>
          <w:szCs w:val="48"/>
          <w:lang w:val="en-US" w:eastAsia="zh-CN"/>
        </w:rPr>
        <w:t>公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02705" cy="4559935"/>
            <wp:effectExtent l="0" t="0" r="17145" b="12065"/>
            <wp:docPr id="1" name="图片 1" descr="微信图片_2022041115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11150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771775" cy="3912235"/>
            <wp:effectExtent l="0" t="0" r="952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772410" cy="3916680"/>
            <wp:effectExtent l="0" t="0" r="889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示</w:t>
      </w:r>
    </w:p>
    <w:p>
      <w:pPr>
        <w:rPr>
          <w:rFonts w:hint="eastAsia"/>
          <w:sz w:val="24"/>
          <w:lang w:val="en-US" w:eastAsia="zh-CN"/>
        </w:rPr>
      </w:pP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龙华区居住用地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shd w:val="clear" w:color="auto" w:fill="auto"/>
          <w:lang w:val="en-US" w:eastAsia="zh-CN" w:bidi="ar-SA"/>
        </w:rPr>
        <w:t>星河传奇东侧12-08-01地块</w:t>
      </w:r>
      <w:r>
        <w:rPr>
          <w:rFonts w:hint="eastAsia" w:cs="Times New Roman"/>
          <w:kern w:val="2"/>
          <w:sz w:val="28"/>
          <w:szCs w:val="28"/>
          <w:shd w:val="clear" w:color="auto" w:fill="auto"/>
          <w:lang w:val="en-US" w:eastAsia="zh-CN" w:bidi="ar-SA"/>
        </w:rPr>
        <w:t>已纳入</w:t>
      </w:r>
      <w:r>
        <w:rPr>
          <w:rFonts w:hint="eastAsia"/>
          <w:sz w:val="28"/>
          <w:szCs w:val="28"/>
          <w:lang w:val="en-US" w:eastAsia="zh-CN"/>
        </w:rPr>
        <w:t>2022年第一批出让计划，用地面积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26114.02</w:t>
      </w:r>
      <w:r>
        <w:rPr>
          <w:rFonts w:hint="eastAsia"/>
          <w:sz w:val="28"/>
          <w:szCs w:val="28"/>
          <w:lang w:val="en-US" w:eastAsia="zh-CN"/>
        </w:rPr>
        <w:t>平方米，用地编号</w:t>
      </w:r>
      <w:r>
        <w:rPr>
          <w:rFonts w:hint="eastAsia"/>
          <w:sz w:val="28"/>
          <w:szCs w:val="28"/>
          <w:highlight w:val="none"/>
          <w:lang w:val="en-US" w:eastAsia="zh-CN"/>
        </w:rPr>
        <w:t>A818-0478</w:t>
      </w:r>
      <w:r>
        <w:rPr>
          <w:rFonts w:hint="eastAsia"/>
          <w:sz w:val="28"/>
          <w:szCs w:val="28"/>
          <w:lang w:val="en-US" w:eastAsia="zh-CN"/>
        </w:rPr>
        <w:t>宗地，按照国家及省市要求，需开展地上树木迁移砍伐共46株。</w:t>
      </w: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树木迁移、砍伐时间：2022年 04月20日至2022年04月23日</w:t>
      </w:r>
    </w:p>
    <w:p>
      <w:pPr>
        <w:spacing w:line="72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迁移（砍伐）树木46株（详见迁移（砍伐）苗木表）</w:t>
      </w: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迁移种植地点：民治音乐公园旁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为深入贯彻落实习近平生态文明思想，牢固树立绿水青山就是金山银山的理念，现面向社会征求意见和建议。</w:t>
      </w: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征求意见时间：2022年04月13日至2022年04月19日</w:t>
      </w: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意见反馈联系方式：</w:t>
      </w:r>
    </w:p>
    <w:p>
      <w:pPr>
        <w:spacing w:line="72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建设单位：81718453（彭先生）</w:t>
      </w:r>
    </w:p>
    <w:p>
      <w:pPr>
        <w:spacing w:line="72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施工单位：13760319119（曾先生）</w:t>
      </w:r>
    </w:p>
    <w:sectPr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6C8E"/>
    <w:rsid w:val="34A21AE7"/>
    <w:rsid w:val="7DD86C8E"/>
    <w:rsid w:val="9FFBD01A"/>
    <w:rsid w:val="F4E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2022-04-11T23:04:00Z</dcterms:created>
  <dc:creator>真实的我</dc:creator>
  <cp:lastModifiedBy>水星奥特曼</cp:lastModifiedBy>
  <dcterms:modified xsi:type="dcterms:W3CDTF">2022-04-14T01:39:36Z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CE05939FAE9F4AFAB3DA15B18410664D</vt:lpwstr>
  </property>
</Properties>
</file>