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龙华区社会工作专业人才专项扶持申请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资料填写说明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一、申请材料</w:t>
      </w:r>
    </w:p>
    <w:p>
      <w:pPr>
        <w:bidi w:val="0"/>
        <w:ind w:firstLine="640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>申请人根据申请类别，按照《龙华区高层次社工人才申请材料清单》（</w:t>
      </w:r>
      <w:r>
        <w:rPr>
          <w:rFonts w:hint="eastAsia" w:ascii="仿宋_GB2312" w:hAnsi="仿宋_GB2312" w:eastAsia="仿宋_GB2312" w:cs="仿宋_GB2312"/>
          <w:lang w:val="en-US" w:eastAsia="zh-CN"/>
        </w:rPr>
        <w:t>附件1-1）、《龙华区</w:t>
      </w:r>
      <w:r>
        <w:rPr>
          <w:rFonts w:hint="eastAsia" w:ascii="仿宋_GB2312" w:hAnsi="仿宋_GB2312" w:cs="仿宋_GB2312"/>
          <w:lang w:val="en-US" w:eastAsia="zh-CN"/>
        </w:rPr>
        <w:t>社工人才</w:t>
      </w:r>
      <w:r>
        <w:rPr>
          <w:rFonts w:hint="eastAsia" w:ascii="仿宋_GB2312" w:hAnsi="仿宋_GB2312" w:eastAsia="仿宋_GB2312" w:cs="仿宋_GB2312"/>
          <w:lang w:val="en-US" w:eastAsia="zh-CN"/>
        </w:rPr>
        <w:t>基层服务资助申</w:t>
      </w:r>
      <w:r>
        <w:rPr>
          <w:rFonts w:hint="eastAsia" w:ascii="仿宋_GB2312" w:hAnsi="仿宋_GB2312" w:cs="仿宋_GB231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lang w:val="en-US" w:eastAsia="zh-CN"/>
        </w:rPr>
        <w:t>材料清单》（附件2-1）、《龙华区</w:t>
      </w:r>
      <w:r>
        <w:rPr>
          <w:rFonts w:hint="eastAsia" w:ascii="仿宋_GB2312" w:hAnsi="仿宋_GB2312" w:cs="仿宋_GB2312"/>
          <w:lang w:val="en-US" w:eastAsia="zh-CN"/>
        </w:rPr>
        <w:t>社工人才</w:t>
      </w:r>
      <w:r>
        <w:rPr>
          <w:rFonts w:hint="eastAsia" w:ascii="仿宋_GB2312" w:hAnsi="仿宋_GB2312" w:eastAsia="仿宋_GB2312" w:cs="仿宋_GB2312"/>
          <w:lang w:val="en-US" w:eastAsia="zh-CN"/>
        </w:rPr>
        <w:t>专业研究资助申</w:t>
      </w:r>
      <w:r>
        <w:rPr>
          <w:rFonts w:hint="eastAsia" w:ascii="仿宋_GB2312" w:hAnsi="仿宋_GB2312" w:cs="仿宋_GB231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lang w:val="en-US" w:eastAsia="zh-CN"/>
        </w:rPr>
        <w:t>材料清单》（附件3-1）准备</w:t>
      </w:r>
      <w:r>
        <w:rPr>
          <w:rFonts w:hint="eastAsia"/>
          <w:lang w:val="en-US" w:eastAsia="zh-CN"/>
        </w:rPr>
        <w:t>申请资料。</w:t>
      </w:r>
      <w:r>
        <w:rPr>
          <w:rFonts w:hint="eastAsia"/>
          <w:b/>
          <w:bCs/>
          <w:lang w:val="en-US" w:eastAsia="zh-CN"/>
        </w:rPr>
        <w:t>所有材料（含申请材料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清单）纸质版和电子版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各1份。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二、相关说明</w:t>
      </w:r>
    </w:p>
    <w:p>
      <w:pPr>
        <w:bidi w:val="0"/>
        <w:ind w:firstLine="640" w:firstLineChars="20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</w:t>
      </w:r>
      <w:r>
        <w:rPr>
          <w:rFonts w:hint="eastAsia" w:ascii="仿宋_GB2312" w:hAnsi="仿宋_GB2312" w:cs="仿宋_GB2312"/>
          <w:lang w:val="en-US" w:eastAsia="zh-CN"/>
        </w:rPr>
        <w:t>“个人身份证”：提供正反两面，图片清晰。</w:t>
      </w:r>
    </w:p>
    <w:p>
      <w:pPr>
        <w:bidi w:val="0"/>
        <w:ind w:left="640" w:leftChars="200" w:firstLine="0" w:firstLineChars="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2.《中华人民共和国社会工作者职业资格证书》：须含人力</w:t>
      </w:r>
    </w:p>
    <w:p>
      <w:pPr>
        <w:bidi w:val="0"/>
        <w:rPr>
          <w:rFonts w:hint="eastAsia" w:ascii="仿宋_GB2312" w:hAnsi="仿宋_GB2312" w:cs="仿宋_GB2312"/>
          <w:highlight w:val="none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资源和社会保障部、民政部盖章页</w:t>
      </w:r>
      <w:r>
        <w:rPr>
          <w:rFonts w:hint="eastAsia" w:ascii="仿宋_GB2312" w:hAnsi="仿宋_GB2312" w:cs="仿宋_GB2312"/>
          <w:highlight w:val="none"/>
          <w:lang w:val="en-US" w:eastAsia="zh-CN"/>
        </w:rPr>
        <w:t>及持证人照片、个人信息页。</w:t>
      </w:r>
    </w:p>
    <w:p>
      <w:pPr>
        <w:shd w:val="clear"/>
        <w:bidi w:val="0"/>
        <w:ind w:firstLine="640" w:firstLineChars="200"/>
        <w:rPr>
          <w:rFonts w:hint="eastAsia" w:ascii="仿宋_GB2312" w:hAnsi="仿宋_GB2312" w:cs="仿宋_GB2312"/>
          <w:highlight w:val="none"/>
          <w:lang w:val="en-US" w:eastAsia="zh-CN"/>
        </w:rPr>
      </w:pPr>
      <w:r>
        <w:rPr>
          <w:rFonts w:hint="eastAsia" w:ascii="仿宋_GB2312" w:hAnsi="仿宋_GB2312" w:cs="仿宋_GB2312"/>
          <w:highlight w:val="none"/>
          <w:lang w:val="en-US" w:eastAsia="zh-CN"/>
        </w:rPr>
        <w:t>3.“劳动合同”：提供申请服务年限内的连续的所有合同，如，申请“初级满2年”档次，则提供能覆盖“2020.4.21-2022.</w:t>
      </w:r>
    </w:p>
    <w:p>
      <w:pPr>
        <w:shd w:val="clear"/>
        <w:bidi w:val="0"/>
        <w:rPr>
          <w:rFonts w:hint="eastAsia" w:ascii="仿宋_GB2312" w:hAnsi="仿宋_GB2312" w:cs="仿宋_GB2312"/>
          <w:highlight w:val="none"/>
          <w:lang w:val="en-US" w:eastAsia="zh-CN"/>
        </w:rPr>
      </w:pPr>
      <w:r>
        <w:rPr>
          <w:rFonts w:hint="eastAsia" w:ascii="仿宋_GB2312" w:hAnsi="仿宋_GB2312" w:cs="仿宋_GB2312"/>
          <w:highlight w:val="none"/>
          <w:lang w:val="en-US" w:eastAsia="zh-CN"/>
        </w:rPr>
        <w:t>4.20”时间段的合同即可；每份合同含所属单位名称、合同有效期、岗位信息、双方签名盖章等关键信息。</w:t>
      </w:r>
    </w:p>
    <w:p>
      <w:pPr>
        <w:bidi w:val="0"/>
        <w:ind w:firstLine="64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4.“社保参保证明”：申请高层次社工人才和社工人才基层服务资助者，提供在所属单位参保的满足申请要求年限的参保证明；申请社工人才专业研究资助者提供当前所属单位参保证明；在深圳市社会保险基金管理局官网下载，带有社保局证明专用章。若社工为在股份公司参保的本土居民，则还需提供由股份公司开具的社保缴纳证明。</w:t>
      </w:r>
    </w:p>
    <w:p>
      <w:pPr>
        <w:bidi w:val="0"/>
        <w:ind w:firstLine="64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5.“督导记录表”：须含督导时间/督导时长、督导姓名、被督导姓名、督导过程记录、双方手写签名等关键信息。</w:t>
      </w:r>
    </w:p>
    <w:p>
      <w:pPr>
        <w:bidi w:val="0"/>
        <w:ind w:firstLine="64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6.“所在服务点的项目合同”：申请社工人才基层服务资助者，须提供满足申请要求年限的所有项目合同；居委会专职无需提供此项。</w:t>
      </w:r>
    </w:p>
    <w:p>
      <w:pPr>
        <w:bidi w:val="0"/>
        <w:ind w:firstLine="64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7.“述职报告”：按照述职报告模板及格式要求撰写，不少于3000字，并提供相关佐证材料。如述职报告中“个案”描述为5个，则需提供相应的5个个案服务佐证材料。</w:t>
      </w:r>
    </w:p>
    <w:p>
      <w:pPr>
        <w:bidi w:val="0"/>
        <w:ind w:firstLine="64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8.“个人所获荣誉”“社工领域相关研究成果”：申请高层次社工人才和社工人才基层服务资助者，如有，则提供。</w:t>
      </w:r>
    </w:p>
    <w:p>
      <w:pPr>
        <w:bidi w:val="0"/>
        <w:ind w:firstLine="64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9.“典型个案服务资料”：如有，则提供，包括但不限制于个案记录、案例报告等。</w:t>
      </w:r>
    </w:p>
    <w:p>
      <w:pPr>
        <w:bidi w:val="0"/>
        <w:ind w:firstLine="640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10.“深圳市社工督导合同”：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社工督导申请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社工人才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基层服务资助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，须提供符合申请年限内的与深圳市社会工作者协会、社工机构签订的三方督导合同。</w:t>
      </w:r>
    </w:p>
    <w:p>
      <w:pPr>
        <w:bidi w:val="0"/>
        <w:ind w:firstLine="64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11.所有材料提交符合申请服务年限的资料即可，不少交、不多交。如社工XX持初级社工证后在龙华连续服务满3年，符合申请“初级满2年”档次，则提供符合要求的2年的申请资料即可。</w:t>
      </w:r>
    </w:p>
    <w:p>
      <w:pPr>
        <w:bidi w:val="0"/>
        <w:ind w:firstLine="640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12.《附件2-3：龙华区社工人才基层服务资助申请信息采集表》由申请人进行填报，由所属单位进行汇总。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三、材料提交要求</w:t>
      </w:r>
    </w:p>
    <w:p>
      <w:pPr>
        <w:bidi w:val="0"/>
        <w:ind w:firstLine="64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1.所有电子资料和纸质资料都需真实、清晰、完整，个人自查后，所属单位汇总时核查。</w:t>
      </w:r>
    </w:p>
    <w:p>
      <w:pPr>
        <w:bidi w:val="0"/>
        <w:ind w:firstLine="64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2.单项资料电子材料需扫描成一份PDF文档，若有多个文件，则建立该单项资料文件夹；并以“资料提交清单序号+资料名称”命名，如“8.劳动合同”。</w:t>
      </w:r>
    </w:p>
    <w:p>
      <w:pPr>
        <w:bidi w:val="0"/>
        <w:ind w:firstLine="640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3.纸质材料需双面打印，按提交清单顺序整理后用回形针装订。由所属单</w:t>
      </w:r>
      <w:r>
        <w:rPr>
          <w:rFonts w:hint="eastAsia" w:ascii="仿宋_GB2312" w:hAnsi="仿宋_GB2312" w:cs="仿宋_GB2312"/>
          <w:highlight w:val="none"/>
          <w:lang w:val="en-US" w:eastAsia="zh-CN"/>
        </w:rPr>
        <w:t>位统一送至龙</w:t>
      </w:r>
      <w:r>
        <w:rPr>
          <w:rFonts w:hint="eastAsia" w:ascii="仿宋_GB2312" w:hAnsi="仿宋_GB2312" w:cs="仿宋_GB2312"/>
          <w:lang w:val="en-US" w:eastAsia="zh-CN"/>
        </w:rPr>
        <w:t>华区民政局706室。</w:t>
      </w:r>
    </w:p>
    <w:p>
      <w:pPr>
        <w:bidi w:val="0"/>
        <w:ind w:firstLine="640"/>
        <w:rPr>
          <w:rFonts w:hint="default" w:ascii="仿宋_GB2312" w:hAnsi="仿宋_GB2312" w:cs="仿宋_GB2312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83A47"/>
    <w:rsid w:val="20BE46D0"/>
    <w:rsid w:val="255A259C"/>
    <w:rsid w:val="27C07062"/>
    <w:rsid w:val="2C8E6D41"/>
    <w:rsid w:val="2D7971B2"/>
    <w:rsid w:val="2EC83A47"/>
    <w:rsid w:val="300720F4"/>
    <w:rsid w:val="373B4713"/>
    <w:rsid w:val="387D1DA3"/>
    <w:rsid w:val="3DF89324"/>
    <w:rsid w:val="3FE7CD09"/>
    <w:rsid w:val="45FC2A76"/>
    <w:rsid w:val="47BC7100"/>
    <w:rsid w:val="4B2F776F"/>
    <w:rsid w:val="4FDE27F0"/>
    <w:rsid w:val="537FBE19"/>
    <w:rsid w:val="55223DE6"/>
    <w:rsid w:val="5C5B3483"/>
    <w:rsid w:val="5DBFE5C5"/>
    <w:rsid w:val="6AA72C89"/>
    <w:rsid w:val="6E047E7F"/>
    <w:rsid w:val="6F3FB33D"/>
    <w:rsid w:val="76F5B56A"/>
    <w:rsid w:val="7DBF6768"/>
    <w:rsid w:val="CB7F5D5E"/>
    <w:rsid w:val="CEDF7D6E"/>
    <w:rsid w:val="DDCF299C"/>
    <w:rsid w:val="F3FF97E7"/>
    <w:rsid w:val="F3FFA5BA"/>
    <w:rsid w:val="FEFFCC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left="640" w:leftChars="200"/>
      <w:outlineLvl w:val="0"/>
    </w:pPr>
    <w:rPr>
      <w:rFonts w:ascii="Times New Roman" w:hAnsi="Times New Roman" w:eastAsia="黑体" w:cs="Times New Roman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640" w:leftChars="200"/>
      <w:outlineLvl w:val="1"/>
    </w:pPr>
    <w:rPr>
      <w:rFonts w:ascii="Arial" w:hAnsi="Arial" w:eastAsia="楷体_GB2312" w:cs="Times New Roma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2019-05-17T18:21:00Z</dcterms:created>
  <dc:creator>chenzhenzhen_xwsg163com</dc:creator>
  <cp:lastModifiedBy>user</cp:lastModifiedBy>
  <cp:lastPrinted>2022-03-30T06:38:00Z</cp:lastPrinted>
  <dcterms:modified xsi:type="dcterms:W3CDTF">2022-03-30T15:03:08Z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25845A0F520941B09BB1B7EC46E163CF</vt:lpwstr>
  </property>
</Properties>
</file>