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龙华区狂犬病暴露预防处置门诊一览表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color w:val="auto"/>
        </w:rPr>
      </w:pPr>
    </w:p>
    <w:tbl>
      <w:tblPr>
        <w:tblStyle w:val="2"/>
        <w:tblW w:w="14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488"/>
        <w:gridCol w:w="3859"/>
        <w:gridCol w:w="5857"/>
        <w:gridCol w:w="23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街道</w:t>
            </w:r>
          </w:p>
        </w:tc>
        <w:tc>
          <w:tcPr>
            <w:tcW w:w="3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接种单位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地址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龙华</w:t>
            </w:r>
          </w:p>
        </w:tc>
        <w:tc>
          <w:tcPr>
            <w:tcW w:w="3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深圳市人民医院龙华分院</w:t>
            </w:r>
          </w:p>
        </w:tc>
        <w:tc>
          <w:tcPr>
            <w:tcW w:w="5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深圳市龙华区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  <w:t>龙华街道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龙观东路101号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27745118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龙华</w:t>
            </w:r>
          </w:p>
        </w:tc>
        <w:tc>
          <w:tcPr>
            <w:tcW w:w="3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深圳市龙华区人民医院</w:t>
            </w:r>
          </w:p>
        </w:tc>
        <w:tc>
          <w:tcPr>
            <w:tcW w:w="5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深圳市龙华区龙华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  <w:t>街道景龙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建设路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号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27741585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/>
              </w:rPr>
              <w:t>-6041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福城</w:t>
            </w:r>
          </w:p>
        </w:tc>
        <w:tc>
          <w:tcPr>
            <w:tcW w:w="3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深圳市龙华区中心医院</w:t>
            </w:r>
          </w:p>
        </w:tc>
        <w:tc>
          <w:tcPr>
            <w:tcW w:w="5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深圳市龙华区福城街道观澜大道187号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81701864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6455C"/>
    <w:rsid w:val="14F36D4F"/>
    <w:rsid w:val="18AD77C2"/>
    <w:rsid w:val="224B29C0"/>
    <w:rsid w:val="23DFF032"/>
    <w:rsid w:val="2DDE1F26"/>
    <w:rsid w:val="4B66455C"/>
    <w:rsid w:val="97FDDE6D"/>
    <w:rsid w:val="F5FED69D"/>
    <w:rsid w:val="FBDC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2021-03-18T10:12:00Z</dcterms:created>
  <dc:creator>o∩_∩o元元♥</dc:creator>
  <cp:lastModifiedBy>cpf</cp:lastModifiedBy>
  <dcterms:modified xsi:type="dcterms:W3CDTF">2022-03-09T11:10:32Z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