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r>
        <w:rPr>
          <w:rFonts w:hint="eastAsia" w:ascii="华光简小标宋" w:eastAsia="华光简小标宋"/>
          <w:sz w:val="44"/>
          <w:szCs w:val="44"/>
        </w:rPr>
        <w:t>深圳中管视康眼科诊所执业登记核定项目一览表</w:t>
      </w:r>
    </w:p>
    <w:p>
      <w:pPr>
        <w:jc w:val="center"/>
        <w:rPr>
          <w:rFonts w:ascii="华光简小标宋" w:eastAsia="华光简小标宋"/>
          <w:sz w:val="44"/>
          <w:szCs w:val="44"/>
        </w:rPr>
      </w:pPr>
    </w:p>
    <w:tbl>
      <w:tblPr>
        <w:tblStyle w:val="3"/>
        <w:tblW w:w="85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5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:lang w:eastAsia="zh-CN"/>
              </w:rPr>
              <w:t>深圳中管视康眼科诊所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MA5GFEMN-944030917D2292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设置人（单位）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:lang w:eastAsia="zh-CN"/>
              </w:rPr>
              <w:t>深圳中管视康眼科诊所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深圳市龙华区民治街道民治社区梅花新园1栋A-F单元105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黄贤波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:lang w:eastAsia="zh-CN"/>
              </w:rPr>
              <w:t>普通诊所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眼科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营利性医疗机构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光简小标宋">
    <w:panose1 w:val="02010609000101010101"/>
    <w:charset w:val="86"/>
    <w:family w:val="modern"/>
    <w:pitch w:val="default"/>
    <w:sig w:usb0="00000001" w:usb1="080E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F560B"/>
    <w:rsid w:val="1DBF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2021-09-26T08:49:00Z</dcterms:created>
  <dc:creator> 付晓强</dc:creator>
  <cp:lastModifiedBy> 付晓强</cp:lastModifiedBy>
  <dcterms:modified xsi:type="dcterms:W3CDTF">2021-09-26T08:50:37Z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