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附件1</w:t>
      </w:r>
      <w:bookmarkStart w:id="0" w:name="_GoBack"/>
      <w:bookmarkEnd w:id="0"/>
    </w:p>
    <w:p>
      <w:pPr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深圳明振学西医内科诊所变更登记核定项目一览表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5947"/>
        <w:gridCol w:w="5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深圳明振学西医内科诊所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深圳简上诊所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MA5EQ7WQ-644030917D2112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深圳明振学西医内科诊所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深圳简上诊所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深圳市龙华区民治街道上塘居委简上村A19号1楼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程正权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普通诊所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内科******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内科/中医科******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54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23598"/>
    <w:rsid w:val="1F52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2021-06-24T08:03:00Z</dcterms:created>
  <dc:creator> 魏祖光</dc:creator>
  <cp:lastModifiedBy> 魏祖光</cp:lastModifiedBy>
  <dcterms:modified xsi:type="dcterms:W3CDTF">2021-06-24T08:05:05Z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