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hint="eastAsia" w:eastAsia="宋体"/>
          <w:b/>
          <w:sz w:val="24"/>
          <w:lang w:val="en-US" w:eastAsia="zh-CN"/>
        </w:rPr>
      </w:pPr>
      <w:r>
        <w:rPr>
          <w:rFonts w:hint="eastAsia"/>
          <w:b/>
          <w:sz w:val="24"/>
        </w:rPr>
        <w:t>附件</w:t>
      </w:r>
      <w:r>
        <w:rPr>
          <w:rFonts w:hint="eastAsia"/>
          <w:b/>
          <w:sz w:val="24"/>
          <w:lang w:val="en-US" w:eastAsia="zh-CN"/>
        </w:rPr>
        <w:t>6</w:t>
      </w:r>
    </w:p>
    <w:p>
      <w:pPr>
        <w:adjustRightInd w:val="0"/>
        <w:snapToGrid w:val="0"/>
        <w:spacing w:line="560" w:lineRule="exact"/>
        <w:jc w:val="center"/>
        <w:rPr>
          <w:rFonts w:hint="eastAsia" w:ascii="华光简小标宋" w:eastAsia="华光简小标宋"/>
          <w:spacing w:val="-16"/>
          <w:sz w:val="44"/>
          <w:szCs w:val="44"/>
        </w:rPr>
      </w:pPr>
      <w:bookmarkStart w:id="0" w:name="_GoBack"/>
      <w:r>
        <w:rPr>
          <w:rFonts w:hint="eastAsia" w:ascii="青鸟华光简小标宋" w:hAnsi="青鸟华光简小标宋" w:eastAsia="青鸟华光简小标宋" w:cs="青鸟华光简小标宋"/>
          <w:b w:val="0"/>
          <w:bCs w:val="0"/>
          <w:sz w:val="44"/>
          <w:szCs w:val="44"/>
        </w:rPr>
        <w:t>深圳市龙华区人民医院上塘社区健康服务中心</w:t>
      </w:r>
      <w:r>
        <w:rPr>
          <w:rFonts w:hint="eastAsia" w:ascii="青鸟华光简小标宋" w:hAnsi="青鸟华光简小标宋" w:eastAsia="青鸟华光简小标宋" w:cs="青鸟华光简小标宋"/>
          <w:b w:val="0"/>
          <w:bCs w:val="0"/>
          <w:spacing w:val="-16"/>
          <w:sz w:val="44"/>
          <w:szCs w:val="44"/>
        </w:rPr>
        <w:t>变更登记核定项目一览表</w:t>
      </w:r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6840"/>
        <w:gridCol w:w="5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项  目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变  更  前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变  更  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医疗机构名称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20" w:lineRule="exact"/>
              <w:jc w:val="center"/>
              <w:textAlignment w:val="auto"/>
              <w:rPr>
                <w:rFonts w:hint="default" w:ascii="仿宋_GB2312" w:hAnsi="宋体" w:eastAsia="仿宋_GB2312"/>
                <w:spacing w:val="-6"/>
                <w:sz w:val="30"/>
                <w:szCs w:val="30"/>
                <w:lang w:val="en-US"/>
              </w:rPr>
            </w:pPr>
            <w:r>
              <w:rPr>
                <w:rFonts w:hint="eastAsia" w:ascii="仿宋_GB2312" w:hAnsi="宋体" w:eastAsia="仿宋_GB2312"/>
                <w:spacing w:val="-6"/>
                <w:sz w:val="30"/>
                <w:szCs w:val="30"/>
              </w:rPr>
              <w:t>深圳市龙华区人民医院上塘社区健康服务中心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after="156" w:afterLines="50" w:line="420" w:lineRule="exact"/>
              <w:jc w:val="center"/>
              <w:textAlignment w:val="auto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医疗机构登记号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PDY65110-344030911B1001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设置单位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6"/>
                <w:sz w:val="30"/>
                <w:szCs w:val="30"/>
                <w:lang w:val="en-US" w:eastAsia="zh-CN"/>
              </w:rPr>
              <w:t>深圳市龙华区人民医院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医疗机构地址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深圳市龙华区民治街道上塘综合商住楼1-3层和宇丰工业区501栋613室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法定代表人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王光明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主要负责人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***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医疗机构类别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仿宋_GB2312" w:eastAsia="仿宋_GB2312"/>
                <w:sz w:val="30"/>
                <w:szCs w:val="30"/>
                <w:lang w:val="en-US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社区卫生服务中心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诊疗科目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after="93" w:afterLines="30"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预防保健科/全科医疗科/内科/外科/妇产科;妇科专业;计划生育专业/妇女保健科/儿科/儿童保健科/口腔科(不含口腔种植专业、口腔病理专业)/精神科;社区防治专业/急诊医学科/康复医学科/医学检验科/医学影像科;X线诊断专业;超声诊断专业;心电诊断专业/中医科******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hAnsi="宋体" w:eastAsia="仿宋_GB2312"/>
                <w:spacing w:val="-10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预防保健科/全科医疗科/内科/外科/妇产科;妇科专业;计划生育专业/妇女保健科/儿科/儿童保健科/精神科;社区防治专业/急诊医学科/康复医学科/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医学检验科;临床体液、血液专业;临床微生物学专业;临床化学检验专业;临床免疫、血清学专业/</w:t>
            </w:r>
            <w:r>
              <w:rPr>
                <w:rFonts w:hint="eastAsia" w:ascii="仿宋_GB2312" w:eastAsia="仿宋_GB2312"/>
                <w:sz w:val="30"/>
                <w:szCs w:val="30"/>
              </w:rPr>
              <w:t>医学影像科;X线诊断专业;超声诊断专业;心电诊断专业/中医科******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服务对象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社会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牙椅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sz w:val="30"/>
                <w:szCs w:val="30"/>
              </w:rPr>
              <w:t>张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0张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经营性质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非</w:t>
            </w:r>
            <w:r>
              <w:rPr>
                <w:rFonts w:hint="eastAsia" w:ascii="仿宋_GB2312" w:eastAsia="仿宋_GB2312"/>
                <w:sz w:val="30"/>
                <w:szCs w:val="30"/>
              </w:rPr>
              <w:t>营利性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政府办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）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</w:tbl>
    <w:p>
      <w:pPr>
        <w:spacing w:line="20" w:lineRule="exact"/>
        <w:rPr>
          <w:rFonts w:hint="eastAsia"/>
        </w:rPr>
      </w:pPr>
    </w:p>
    <w:p>
      <w:pPr>
        <w:spacing w:line="20" w:lineRule="exact"/>
        <w:rPr>
          <w:rFonts w:hint="eastAsia"/>
        </w:rPr>
      </w:pPr>
    </w:p>
    <w:p>
      <w:pPr>
        <w:spacing w:line="20" w:lineRule="exact"/>
        <w:rPr>
          <w:rFonts w:hint="eastAsia"/>
        </w:rPr>
      </w:pPr>
    </w:p>
    <w:p>
      <w:pPr>
        <w:spacing w:line="20" w:lineRule="exact"/>
        <w:rPr>
          <w:rFonts w:hint="eastAsia"/>
        </w:rPr>
      </w:pPr>
    </w:p>
    <w:p>
      <w:pPr>
        <w:spacing w:line="20" w:lineRule="exact"/>
        <w:rPr>
          <w:rFonts w:hint="eastAsia"/>
        </w:rPr>
      </w:pPr>
    </w:p>
    <w:p>
      <w:pPr>
        <w:spacing w:line="20" w:lineRule="exact"/>
        <w:rPr>
          <w:rFonts w:hint="eastAsia"/>
        </w:rPr>
      </w:pPr>
    </w:p>
    <w:p/>
    <w:sectPr>
      <w:pgSz w:w="16838" w:h="11906" w:orient="landscape"/>
      <w:pgMar w:top="340" w:right="1440" w:bottom="42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光简小标宋">
    <w:altName w:val="宋体"/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青鸟华光简小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5A2993"/>
    <w:rsid w:val="2674660D"/>
    <w:rsid w:val="26EE2694"/>
    <w:rsid w:val="2D1B395D"/>
    <w:rsid w:val="45AD1977"/>
    <w:rsid w:val="52BB59F4"/>
    <w:rsid w:val="565A2993"/>
    <w:rsid w:val="56883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2021-06-18T09:23:00Z</dcterms:created>
  <dc:creator> 魏祖光</dc:creator>
  <cp:lastModifiedBy> 魏祖光</cp:lastModifiedBy>
  <dcterms:modified xsi:type="dcterms:W3CDTF">2021-06-18T09:29:12Z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