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3</w:t>
      </w:r>
    </w:p>
    <w:p>
      <w:pPr>
        <w:jc w:val="center"/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深圳润发欧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  <w:lang w:val="en-US" w:eastAsia="zh-CN"/>
        </w:rPr>
        <w:t>芽拜尔口腔诊所</w:t>
      </w: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变更登记核定项目一览表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深圳润发欧芽拜尔口腔诊所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MA5FPEUE-X44030917D2152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深圳润发欧芽拜尔口腔诊所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深圳市龙华区民治街道民治社区民治大道298号101、201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深圳市龙华区民治街道民治社区民治大道298号101、201、301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杨雯霞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口腔科(不含口腔种植专业、口腔病理专业)******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0" w:leftChars="0" w:right="0" w:rightChars="0" w:firstLine="450" w:firstLineChars="150"/>
              <w:jc w:val="center"/>
              <w:textAlignment w:val="auto"/>
              <w:outlineLvl w:val="9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口腔科(不含口腔种植专业)******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54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3BA2"/>
    <w:rsid w:val="0E933BA2"/>
    <w:rsid w:val="32C31D25"/>
    <w:rsid w:val="527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2021-04-30T03:18:00Z</dcterms:created>
  <dc:creator> 魏祖光</dc:creator>
  <cp:lastModifiedBy> 魏祖光</cp:lastModifiedBy>
  <dcterms:modified xsi:type="dcterms:W3CDTF">2021-04-30T03:20:05Z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