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“粤康码”使用指引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根据疫情防控要求，报考深圳市龙华区2021年2月公开选用劳务派遣人员考试的所有考生都需注册“粤康码”。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未在报名期间注册粤康码的考生，不允许参加考试。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具体操作流程说明：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“粤康码”操作指引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“粤康码”访问入口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扫码访问“粤康码”服务（方式一） 使用微信扫粤康码小程序码，即可打开“粤康码”服务界面。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371475</wp:posOffset>
            </wp:positionV>
            <wp:extent cx="2683510" cy="3077845"/>
            <wp:effectExtent l="0" t="0" r="1397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1-1 粤康码小程序码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通过“粤省事”平台进入“粤康码”服务（方式二） 在微信搜索“粤省事”小程序，打开小程序后点击“粤康码” 入口即可，或在“疫情防控服务专区”页面进入“粤康码”服务。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1417955</wp:posOffset>
            </wp:positionH>
            <wp:positionV relativeFrom="paragraph">
              <wp:posOffset>198755</wp:posOffset>
            </wp:positionV>
            <wp:extent cx="2096135" cy="3926205"/>
            <wp:effectExtent l="0" t="0" r="6985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1-2 粤省事小程序首页“粤康码”入口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015616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8255</wp:posOffset>
            </wp:positionV>
            <wp:extent cx="2092960" cy="3693795"/>
            <wp:effectExtent l="0" t="0" r="0" b="0"/>
            <wp:wrapThrough wrapText="bothSides">
              <wp:wrapPolygon>
                <wp:start x="0" y="0"/>
                <wp:lineTo x="0" y="21477"/>
                <wp:lineTo x="21390" y="21477"/>
                <wp:lineTo x="2139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1-3 “疫情防控服务专区”页面“粤康码”入口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查看“粤康码”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扫码或点击“粤康码”入口后，可进入登录页面，按以下步骤完成操作。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进入选择“登录方式”，选择“人脸识别登录”或“微信支付密码登录”方式，进入下一步；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若采用人脸识别登录，建议在刷脸过程中临时取下口罩，便于识别。如果微信支付密码无法通过认证，请确认是否为 本人登录及绑定本人的银行卡（微信支付密码认证不会产生任何扣费行为）。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041216" behindDoc="1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2451100</wp:posOffset>
            </wp:positionV>
            <wp:extent cx="3463925" cy="2225675"/>
            <wp:effectExtent l="0" t="0" r="10795" b="14605"/>
            <wp:wrapThrough wrapText="bothSides">
              <wp:wrapPolygon>
                <wp:start x="0" y="0"/>
                <wp:lineTo x="0" y="21446"/>
                <wp:lineTo x="21477" y="21446"/>
                <wp:lineTo x="21477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027904" behindDoc="0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54610</wp:posOffset>
            </wp:positionV>
            <wp:extent cx="2624455" cy="2429510"/>
            <wp:effectExtent l="0" t="0" r="12065" b="889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身份证人脸识别登录登录步骤指引界面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2426240" behindDoc="0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139065</wp:posOffset>
            </wp:positionV>
            <wp:extent cx="3411855" cy="6346825"/>
            <wp:effectExtent l="0" t="0" r="1905" b="8255"/>
            <wp:wrapTopAndBottom/>
            <wp:docPr id="2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634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身份证微信支付登录登录步骤指引界面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“粤康码”功能及使用说明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出示“粤康码”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346075</wp:posOffset>
            </wp:positionV>
            <wp:extent cx="2756535" cy="5034915"/>
            <wp:effectExtent l="0" t="0" r="1905" b="952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503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出示粤康码界面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“粤康码”样式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确诊或诊断阳性、疑似病例、密切接触者、疫情地高风险来粤人员、集中隔离人口、居家隔离人员等人群“粤康码”背景色和二维码颜色均为红色，即红码。对于红码，可进一步查看标识 为红色的原因及解除红码的指引。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482560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245110</wp:posOffset>
            </wp:positionV>
            <wp:extent cx="4942840" cy="4988560"/>
            <wp:effectExtent l="0" t="0" r="10160" b="1016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49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 粤康码颜色及背景色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3" w:type="default"/>
      <w:pgSz w:w="11906" w:h="16838"/>
      <w:pgMar w:top="850" w:right="1800" w:bottom="850" w:left="1800" w:header="283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1117600" cy="303530"/>
              <wp:effectExtent l="0" t="0" r="0" b="0"/>
              <wp:wrapNone/>
              <wp:docPr id="29" name="组合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7600" cy="303530"/>
                        <a:chOff x="4728" y="1163"/>
                        <a:chExt cx="1760" cy="478"/>
                      </a:xfrm>
                    </wpg:grpSpPr>
                    <wps:wsp>
                      <wps:cNvPr id="30" name="矩形 2"/>
                      <wps:cNvSpPr/>
                      <wps:spPr>
                        <a:xfrm>
                          <a:off x="4728" y="1163"/>
                          <a:ext cx="1760" cy="4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1" name="文本框 3"/>
                      <wps:cNvSpPr txBox="1"/>
                      <wps:spPr>
                        <a:xfrm>
                          <a:off x="4748" y="1171"/>
                          <a:ext cx="1719" cy="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汉仪雅酷黑 75W" w:hAnsi="汉仪雅酷黑 75W" w:eastAsia="汉仪雅酷黑 75W" w:cs="汉仪雅酷黑 75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53.65pt;margin-top:18.6pt;height:23.9pt;width:88pt;mso-position-horizontal-relative:page;mso-position-vertical-relative:page;z-index:251659264;mso-width-relative:page;mso-height-relative:page;" coordorigin="4728,1163" coordsize="1760,478" o:gfxdata="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de8+W1QAAAAQBAAAPAAAAAAAAAAEA&#10;IAAAACIAAABkcnMvZG93bnJldi54bWxQSwECFAAUAAAACACHTuJA19ijBy8DAABVCAAADgAAAAAA&#10;AAABACAAAAAkAQAAZHJzL2Uyb0RvYy54bWxQSwUGAAAAAAYABgBZAQAAxQYAAAAA&#10;">
              <o:lock v:ext="edit" aspectratio="f"/>
              <v:rect id="矩形 2" o:spid="_x0000_s1026" o:spt="1" style="position:absolute;left:4728;top:1163;height:478;width:1760;v-text-anchor:middle;" fillcolor="#C7EDCC [3212]" filled="t" stroked="f" coordsize="21600,21600" o:gfxdata="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d1xi7sAAADb&#10;AAAADwAAAAAAAAABACAAAAAiAAAAZHJzL2Rvd25yZXYueG1sUEsBAhQAFAAAAAgAh07iQDMvBZ47&#10;AAAAOQAAABAAAAAAAAAAAQAgAAAACgEAAGRycy9zaGFwZXhtbC54bWxQSwUGAAAAAAYABgBbAQAA&#10;tAMAAAAA&#10;">
                <v:fill on="t" opacity="0f" focussize="0,0"/>
                <v:stroke on="f" weight="1pt" miterlimit="8" joinstyle="miter"/>
                <v:imagedata o:title=""/>
                <o:lock v:ext="edit" aspectratio="f"/>
              </v:rect>
              <v:shape id="文本框 3" o:spid="_x0000_s1026" o:spt="202" type="#_x0000_t202" style="position:absolute;left:4748;top:1171;height:461;width:1719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汉仪雅酷黑 75W" w:hAnsi="汉仪雅酷黑 75W" w:eastAsia="汉仪雅酷黑 75W" w:cs="汉仪雅酷黑 75W"/>
                          <w:lang w:val="en-US" w:eastAsia="zh-CN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314950" cy="0"/>
              <wp:effectExtent l="0" t="0" r="0" b="0"/>
              <wp:wrapNone/>
              <wp:docPr id="32" name="直接连接符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9510" y="897890"/>
                        <a:ext cx="53149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42.5pt;height:0pt;width:418.5pt;mso-position-horizontal-relative:page;mso-position-vertical-relative:page;z-index:251658240;mso-width-relative:margin;mso-height-relative:page;mso-width-percent:1000;" filled="f" stroked="t" coordsize="21600,21600" o:gfxdata="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eeLX0wAAAAIBAAAPAAAAAAAAAAEAIAAAACIA&#10;AABkcnMvZG93bnJldi54bWxQSwECFAAUAAAACACHTuJA9jcuA9UBAABwAwAADgAAAAAAAAABACAA&#10;AAAiAQAAZHJzL2Uyb0RvYy54bWxQSwUGAAAAAAYABgBZAQAAaQUAAAAA&#10;">
              <v:fill on="f" focussize="0,0"/>
              <v:stroke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7CDBE"/>
    <w:multiLevelType w:val="singleLevel"/>
    <w:tmpl w:val="8127CDB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892677C"/>
    <w:multiLevelType w:val="singleLevel"/>
    <w:tmpl w:val="B89267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9ED8DAE"/>
    <w:multiLevelType w:val="singleLevel"/>
    <w:tmpl w:val="E9ED8DA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2099996F"/>
    <w:multiLevelType w:val="singleLevel"/>
    <w:tmpl w:val="2099996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288F0D9"/>
    <w:multiLevelType w:val="singleLevel"/>
    <w:tmpl w:val="3288F0D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23EB9"/>
    <w:rsid w:val="03831CF1"/>
    <w:rsid w:val="075521B2"/>
    <w:rsid w:val="0A044943"/>
    <w:rsid w:val="0A46278A"/>
    <w:rsid w:val="0AA54C01"/>
    <w:rsid w:val="0B720325"/>
    <w:rsid w:val="139A34AB"/>
    <w:rsid w:val="1474300B"/>
    <w:rsid w:val="18F01957"/>
    <w:rsid w:val="1D556748"/>
    <w:rsid w:val="1E22532E"/>
    <w:rsid w:val="216B51B9"/>
    <w:rsid w:val="2451152D"/>
    <w:rsid w:val="2650339F"/>
    <w:rsid w:val="39442360"/>
    <w:rsid w:val="399B3EC8"/>
    <w:rsid w:val="39CC1B14"/>
    <w:rsid w:val="3B982128"/>
    <w:rsid w:val="3ED06C72"/>
    <w:rsid w:val="42586C17"/>
    <w:rsid w:val="4396596F"/>
    <w:rsid w:val="4A016412"/>
    <w:rsid w:val="4EF44AEB"/>
    <w:rsid w:val="50F8054D"/>
    <w:rsid w:val="53BE5B47"/>
    <w:rsid w:val="54A667C2"/>
    <w:rsid w:val="54D17968"/>
    <w:rsid w:val="55E56AA1"/>
    <w:rsid w:val="58DF6346"/>
    <w:rsid w:val="5B9A1157"/>
    <w:rsid w:val="5DC06CF9"/>
    <w:rsid w:val="5DDF6A5C"/>
    <w:rsid w:val="60474766"/>
    <w:rsid w:val="65C549B4"/>
    <w:rsid w:val="66C978DF"/>
    <w:rsid w:val="67B5112E"/>
    <w:rsid w:val="68483FAD"/>
    <w:rsid w:val="694F1597"/>
    <w:rsid w:val="69D32714"/>
    <w:rsid w:val="6C655EF8"/>
    <w:rsid w:val="6E145086"/>
    <w:rsid w:val="6F242C23"/>
    <w:rsid w:val="73005750"/>
    <w:rsid w:val="73E93F81"/>
    <w:rsid w:val="78DE6782"/>
    <w:rsid w:val="79EA27FC"/>
    <w:rsid w:val="7A516AB5"/>
    <w:rsid w:val="7DC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576" w:lineRule="auto"/>
      <w:outlineLvl w:val="0"/>
    </w:pPr>
    <w:rPr>
      <w:rFonts w:asciiTheme="minorAscii" w:hAnsiTheme="minorAscii" w:eastAsiaTheme="majorEastAsia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80" w:beforeLines="0" w:beforeAutospacing="0" w:after="80" w:afterLines="0" w:afterAutospacing="0" w:line="120" w:lineRule="auto"/>
      <w:outlineLvl w:val="1"/>
    </w:pPr>
    <w:rPr>
      <w:rFonts w:ascii="Arial" w:hAnsi="Arial" w:eastAsia="楷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905</Words>
  <Characters>943</Characters>
  <Lines>0</Lines>
  <Paragraphs>0</Paragraphs>
  <TotalTime>3</TotalTime>
  <ScaleCrop>false</ScaleCrop>
  <LinksUpToDate>false</LinksUpToDate>
  <CharactersWithSpaces>977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陈贵</cp:lastModifiedBy>
  <dcterms:modified xsi:type="dcterms:W3CDTF">2021-02-18T06:37:32Z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