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附件1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异 议 书</w:t>
      </w:r>
      <w:bookmarkEnd w:id="0"/>
    </w:p>
    <w:p>
      <w:pPr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项目名称：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u w:val="single"/>
        </w:rPr>
        <w:t xml:space="preserve">                                              </w:t>
      </w:r>
    </w:p>
    <w:p>
      <w:pPr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工程编号：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u w:val="single"/>
        </w:rPr>
        <w:t xml:space="preserve">                                           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kern w:val="0"/>
          <w:sz w:val="32"/>
          <w:szCs w:val="32"/>
        </w:rPr>
        <w:t>异议人：</w:t>
      </w:r>
      <w:r>
        <w:rPr>
          <w:rFonts w:hint="eastAsia" w:ascii="仿宋_GB2312" w:hAnsi="宋体" w:eastAsia="仿宋_GB2312" w:cs="仿宋_GB2312"/>
          <w:bCs/>
          <w:kern w:val="0"/>
          <w:sz w:val="32"/>
          <w:szCs w:val="32"/>
          <w:u w:val="single"/>
        </w:rPr>
        <w:t xml:space="preserve">                                            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住所地：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 邮编：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        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法定代表人：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联系电话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异议人授权代表：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 性别：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年龄：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住址：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     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kern w:val="0"/>
          <w:sz w:val="32"/>
          <w:szCs w:val="32"/>
        </w:rPr>
        <w:t>提起异议事项的基本事实：</w:t>
      </w:r>
      <w:r>
        <w:rPr>
          <w:rFonts w:hint="eastAsia" w:ascii="仿宋_GB2312" w:hAnsi="宋体" w:eastAsia="仿宋_GB2312" w:cs="仿宋_GB2312"/>
          <w:bCs/>
          <w:kern w:val="0"/>
          <w:sz w:val="32"/>
          <w:szCs w:val="32"/>
          <w:u w:val="single"/>
        </w:rPr>
        <w:t xml:space="preserve">                                       </w:t>
      </w:r>
    </w:p>
    <w:p>
      <w:pPr>
        <w:widowControl/>
        <w:jc w:val="left"/>
        <w:rPr>
          <w:rFonts w:ascii="仿宋_GB2312" w:hAnsi="宋体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                                                    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                                                    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kern w:val="0"/>
          <w:sz w:val="32"/>
          <w:szCs w:val="32"/>
        </w:rPr>
        <w:t>相关请求及主张：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                                    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                                                    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kern w:val="0"/>
          <w:sz w:val="32"/>
          <w:szCs w:val="32"/>
        </w:rPr>
        <w:t>有效线索和相关证明材料：</w:t>
      </w:r>
      <w:r>
        <w:rPr>
          <w:rFonts w:hint="eastAsia" w:ascii="仿宋_GB2312" w:hAnsi="宋体" w:eastAsia="仿宋_GB2312" w:cs="仿宋_GB2312"/>
          <w:bCs/>
          <w:kern w:val="0"/>
          <w:sz w:val="32"/>
          <w:szCs w:val="32"/>
          <w:u w:val="single"/>
        </w:rPr>
        <w:t xml:space="preserve">                                       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                                                       </w:t>
      </w:r>
    </w:p>
    <w:p>
      <w:pPr>
        <w:widowControl/>
        <w:jc w:val="left"/>
        <w:rPr>
          <w:rFonts w:ascii="仿宋_GB2312" w:hAnsi="宋体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bCs/>
          <w:kern w:val="0"/>
          <w:sz w:val="32"/>
          <w:szCs w:val="32"/>
        </w:rPr>
        <w:t>异议人与提起项目有利害关系的证明材料：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                 </w:t>
      </w:r>
    </w:p>
    <w:p>
      <w:pPr>
        <w:widowControl/>
        <w:jc w:val="left"/>
        <w:rPr>
          <w:rFonts w:ascii="仿宋_GB2312" w:hAnsi="宋体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kern w:val="0"/>
          <w:sz w:val="32"/>
          <w:szCs w:val="32"/>
        </w:rPr>
        <w:t>是否需要额外通过纸质件寄送异议处理决定：</w:t>
      </w:r>
      <w:r>
        <w:rPr>
          <w:rFonts w:hint="eastAsia" w:ascii="仿宋_GB2312" w:hAnsi="宋体" w:eastAsia="仿宋_GB2312" w:cs="仿宋_GB2312"/>
          <w:bCs/>
          <w:kern w:val="0"/>
          <w:sz w:val="32"/>
          <w:szCs w:val="32"/>
        </w:rPr>
        <w:sym w:font="Wingdings 2" w:char="00A3"/>
      </w:r>
      <w:r>
        <w:rPr>
          <w:rFonts w:hint="eastAsia" w:ascii="仿宋_GB2312" w:hAnsi="宋体" w:eastAsia="仿宋_GB2312" w:cs="仿宋_GB2312"/>
          <w:bCs/>
          <w:kern w:val="0"/>
          <w:sz w:val="32"/>
          <w:szCs w:val="32"/>
        </w:rPr>
        <w:t xml:space="preserve">是  </w:t>
      </w:r>
      <w:r>
        <w:rPr>
          <w:rFonts w:hint="eastAsia" w:ascii="仿宋_GB2312" w:hAnsi="宋体" w:eastAsia="仿宋_GB2312" w:cs="仿宋_GB2312"/>
          <w:bCs/>
          <w:kern w:val="0"/>
          <w:sz w:val="32"/>
          <w:szCs w:val="32"/>
        </w:rPr>
        <w:sym w:font="Wingdings 2" w:char="00A3"/>
      </w:r>
      <w:r>
        <w:rPr>
          <w:rFonts w:hint="eastAsia" w:ascii="仿宋_GB2312" w:hAnsi="宋体" w:eastAsia="仿宋_GB2312" w:cs="仿宋_GB2312"/>
          <w:bCs/>
          <w:kern w:val="0"/>
          <w:sz w:val="32"/>
          <w:szCs w:val="32"/>
        </w:rPr>
        <w:t xml:space="preserve">否    </w:t>
      </w:r>
    </w:p>
    <w:p>
      <w:pPr>
        <w:widowControl/>
        <w:jc w:val="left"/>
        <w:rPr>
          <w:rFonts w:ascii="仿宋_GB2312" w:hAnsi="宋体" w:eastAsia="仿宋_GB2312" w:cs="仿宋_GB2312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  此致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（招标人）       </w:t>
      </w:r>
    </w:p>
    <w:p>
      <w:pPr>
        <w:widowControl/>
        <w:ind w:left="99" w:leftChars="47" w:firstLine="3200" w:firstLineChars="10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异议人（公章）：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                 </w:t>
      </w:r>
    </w:p>
    <w:p>
      <w:pPr>
        <w:widowControl/>
        <w:ind w:left="99" w:leftChars="47" w:firstLine="2240" w:firstLineChars="700"/>
        <w:jc w:val="left"/>
        <w:rPr>
          <w:rFonts w:ascii="仿宋_GB2312" w:hAnsi="宋体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法定代表人或授权代表（签字）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           </w:t>
      </w:r>
    </w:p>
    <w:p>
      <w:pPr>
        <w:widowControl/>
        <w:ind w:left="99" w:leftChars="47" w:firstLine="2240" w:firstLineChars="700"/>
        <w:jc w:val="left"/>
        <w:rPr>
          <w:rFonts w:ascii="仿宋_GB2312" w:hAnsi="宋体" w:eastAsia="仿宋_GB2312" w:cs="仿宋_GB2312"/>
          <w:kern w:val="0"/>
          <w:sz w:val="32"/>
          <w:szCs w:val="32"/>
          <w:u w:val="single"/>
        </w:rPr>
      </w:pPr>
    </w:p>
    <w:p>
      <w:pPr>
        <w:widowControl/>
        <w:ind w:firstLine="640" w:firstLineChars="20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                                 年    月   日</w:t>
      </w:r>
    </w:p>
    <w:p>
      <w:pPr>
        <w:widowControl/>
        <w:jc w:val="left"/>
        <w:rPr>
          <w:rFonts w:ascii="黑体" w:hAnsi="宋体" w:eastAsia="黑体" w:cs="仿宋_GB2312"/>
          <w:bCs/>
          <w:kern w:val="0"/>
          <w:sz w:val="24"/>
        </w:rPr>
      </w:pPr>
    </w:p>
    <w:p>
      <w:pPr>
        <w:widowControl/>
        <w:ind w:firstLine="640" w:firstLineChars="200"/>
        <w:jc w:val="left"/>
        <w:rPr>
          <w:rFonts w:ascii="仿宋_GB2312" w:hAnsi="宋体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kern w:val="0"/>
          <w:sz w:val="32"/>
          <w:szCs w:val="32"/>
        </w:rPr>
        <w:t>说明：</w:t>
      </w:r>
    </w:p>
    <w:p>
      <w:pPr>
        <w:widowControl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1.异议提起人是法人的，异议书必须由其法定代表人或者授权代表签字并盖章；其他组织或者自然人提出异议的，异议书必须由其主要负责人或者异议提起人本人签字，并附有效身份证明复印件。</w:t>
      </w:r>
    </w:p>
    <w:p>
      <w:pPr>
        <w:widowControl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2.异议书有关材料是外文的，异议提起人应当同时提供其中文译本。</w:t>
      </w:r>
    </w:p>
    <w:p>
      <w:pPr>
        <w:widowControl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3.异议提起人可以自己直接提交异议书，也可以委托代理人办理异议事务。代理人办理异议事务时，应当将授权委托书连同异议书一并提交给招标人。授权委托书应当明确有关委托代理权限和事项。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74B7E"/>
    <w:rsid w:val="2D274B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2020-11-17T08:22:00Z</dcterms:created>
  <dc:creator>蒋岩</dc:creator>
  <cp:lastModifiedBy>蒋岩</cp:lastModifiedBy>
  <dcterms:modified xsi:type="dcterms:W3CDTF">2020-11-17T08:23:45Z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