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空气净化器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为对空气净化器产品标准进行深圳标准先进性评价，特制定本细则。本细则主要内容包括但不限于：主要技术指标确定程序、主要技术指标、先进性判定标准、先进性评价程序等。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具体如下：</w:t>
      </w:r>
    </w:p>
    <w:p>
      <w:pPr>
        <w:pStyle w:val="10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主要技术指标确定程序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主要技术指标的确定程序包括：</w:t>
      </w:r>
    </w:p>
    <w:p>
      <w:pPr>
        <w:pStyle w:val="10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梳理国内外相关标准，形成相关的标准集合；</w:t>
      </w:r>
    </w:p>
    <w:p>
      <w:pPr>
        <w:pStyle w:val="10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收集产品相关的认证项目和检测要求；</w:t>
      </w:r>
    </w:p>
    <w:p>
      <w:pPr>
        <w:pStyle w:val="10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基于行业现状和市场需求，按照指标项的类型、层次、作用进行划分，形成指标池；</w:t>
      </w:r>
    </w:p>
    <w:p>
      <w:pPr>
        <w:pStyle w:val="10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征求行业协会、</w:t>
      </w:r>
      <w:r>
        <w:rPr>
          <w:rFonts w:hint="eastAsia" w:ascii="Times New Roman" w:hAnsi="Times New Roman"/>
          <w:kern w:val="0"/>
          <w:sz w:val="30"/>
          <w:szCs w:val="30"/>
        </w:rPr>
        <w:t>专业技术机构</w:t>
      </w:r>
      <w:r>
        <w:rPr>
          <w:rFonts w:hint="eastAsia"/>
          <w:sz w:val="30"/>
          <w:szCs w:val="30"/>
        </w:rPr>
        <w:t>意见，召开专家评审会，在指标池中抽取核心指标，并确定核心指标基准线。</w:t>
      </w:r>
    </w:p>
    <w:p>
      <w:pPr>
        <w:pStyle w:val="10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空气净化器产品标准评价</w:t>
      </w:r>
    </w:p>
    <w:p>
      <w:pPr>
        <w:pStyle w:val="10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</w:t>
      </w:r>
    </w:p>
    <w:p>
      <w:pPr>
        <w:pStyle w:val="10"/>
        <w:ind w:firstLine="600"/>
        <w:rPr>
          <w:rFonts w:ascii="宋体"/>
          <w:sz w:val="30"/>
          <w:szCs w:val="30"/>
        </w:rPr>
      </w:pPr>
      <w:r>
        <w:rPr>
          <w:rFonts w:hint="eastAsia"/>
          <w:sz w:val="30"/>
          <w:szCs w:val="30"/>
        </w:rPr>
        <w:t>梳理空气净化器指标项，</w:t>
      </w:r>
      <w:r>
        <w:rPr>
          <w:rFonts w:hint="eastAsia"/>
          <w:b/>
          <w:sz w:val="30"/>
          <w:szCs w:val="30"/>
        </w:rPr>
        <w:t>在满足国家标准GB 4706.1-2005《家用和类似用途电器的安全 第1部分：通用要求》、GB 4706.45-2008《家用和类似用途电器的安全 空气净化器的特殊要求》、GB 8877-2008《家用和类似用途电器安装、使用、维修安全要求》、GB/T 18801-2015《空气净化器》、GB 21551.1-2008《家用和类似用途电器的抗菌、除菌、净化功能通则》、GB 21551.2-2010《家用和类似用途电器的抗菌、除菌、净化功能 抗菌材料的特殊要求》、GB 21551.3-2010《家用和类似用途电器的抗菌、除菌、净化功能 空气净化器的特殊要求》、GB/T 33017.5-2017《高效能大气污染物控制装备评价技术要求 第5部分：空气净化器》、GB 36893-2018《空气净化器能效限定值及能效等级》等的基础上，</w:t>
      </w:r>
      <w:r>
        <w:rPr>
          <w:rFonts w:hint="eastAsia"/>
          <w:sz w:val="30"/>
          <w:szCs w:val="30"/>
        </w:rPr>
        <w:t>对指标的国内外现状进行分析研究</w:t>
      </w:r>
      <w:r>
        <w:rPr>
          <w:rFonts w:hint="eastAsia" w:ascii="宋体" w:hAnsi="宋体"/>
          <w:sz w:val="30"/>
          <w:szCs w:val="30"/>
        </w:rPr>
        <w:t>，以国内领先、国际先进水平或者填补国内、国际空白为原则，从以下</w:t>
      </w:r>
      <w:r>
        <w:rPr>
          <w:rFonts w:hint="eastAsia" w:ascii="宋体" w:hAnsi="宋体"/>
          <w:color w:val="000000"/>
          <w:sz w:val="30"/>
          <w:szCs w:val="30"/>
        </w:rPr>
        <w:t>八类指标</w:t>
      </w:r>
      <w:r>
        <w:rPr>
          <w:rFonts w:hint="eastAsia" w:ascii="宋体" w:hAnsi="宋体"/>
          <w:sz w:val="30"/>
          <w:szCs w:val="30"/>
        </w:rPr>
        <w:t>性质提出影响产品质量的主要技术指标：</w:t>
      </w:r>
    </w:p>
    <w:p>
      <w:pPr>
        <w:pStyle w:val="10"/>
        <w:numPr>
          <w:ilvl w:val="0"/>
          <w:numId w:val="4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产品创新，</w:t>
      </w:r>
      <w:r>
        <w:rPr>
          <w:rFonts w:hint="eastAsia" w:ascii="宋体" w:hAnsi="宋体"/>
          <w:sz w:val="30"/>
          <w:szCs w:val="30"/>
        </w:rPr>
        <w:t>能够进一步满足顾客需求，开辟新的市场；</w:t>
      </w:r>
    </w:p>
    <w:p>
      <w:pPr>
        <w:pStyle w:val="10"/>
        <w:numPr>
          <w:ilvl w:val="0"/>
          <w:numId w:val="4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符合产业政策引导方向</w:t>
      </w:r>
      <w:r>
        <w:rPr>
          <w:rFonts w:hint="eastAsia" w:ascii="宋体" w:hAnsi="宋体"/>
          <w:sz w:val="30"/>
          <w:szCs w:val="30"/>
        </w:rPr>
        <w:t>；</w:t>
      </w:r>
    </w:p>
    <w:p>
      <w:pPr>
        <w:pStyle w:val="10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填补国内（国际）空白，</w:t>
      </w:r>
      <w:r>
        <w:rPr>
          <w:rFonts w:hint="eastAsia" w:ascii="宋体" w:hAnsi="宋体"/>
          <w:sz w:val="30"/>
          <w:szCs w:val="30"/>
        </w:rPr>
        <w:t>能够提升产品质量；</w:t>
      </w:r>
    </w:p>
    <w:p>
      <w:pPr>
        <w:pStyle w:val="10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严于国家行业标准，</w:t>
      </w:r>
      <w:r>
        <w:rPr>
          <w:rFonts w:hint="eastAsia" w:ascii="宋体" w:hAnsi="宋体"/>
          <w:sz w:val="30"/>
          <w:szCs w:val="30"/>
        </w:rPr>
        <w:t>质量提升明显；</w:t>
      </w:r>
    </w:p>
    <w:p>
      <w:pPr>
        <w:pStyle w:val="10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清洁生产，</w:t>
      </w:r>
      <w:r>
        <w:rPr>
          <w:rFonts w:hint="eastAsia" w:ascii="宋体" w:hAnsi="宋体"/>
          <w:sz w:val="30"/>
          <w:szCs w:val="30"/>
        </w:rPr>
        <w:t>材料选择、生产过程生态环保；</w:t>
      </w:r>
    </w:p>
    <w:p>
      <w:pPr>
        <w:pStyle w:val="10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产品安全健康环保，</w:t>
      </w:r>
      <w:r>
        <w:rPr>
          <w:rFonts w:hint="eastAsia" w:ascii="宋体" w:hAnsi="宋体"/>
          <w:sz w:val="30"/>
          <w:szCs w:val="30"/>
        </w:rPr>
        <w:t>维护人体安全，有利身体健康，加强环境保护；</w:t>
      </w:r>
    </w:p>
    <w:p>
      <w:pPr>
        <w:pStyle w:val="10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消费体验，</w:t>
      </w:r>
      <w:r>
        <w:rPr>
          <w:rFonts w:hint="eastAsia" w:ascii="宋体" w:hAnsi="宋体"/>
          <w:sz w:val="30"/>
          <w:szCs w:val="30"/>
        </w:rPr>
        <w:t>满足消费者实际需求，提升用户体验；</w:t>
      </w:r>
    </w:p>
    <w:p>
      <w:pPr>
        <w:pStyle w:val="10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行业特殊要求，</w:t>
      </w:r>
      <w:r>
        <w:rPr>
          <w:rFonts w:hint="eastAsia" w:ascii="宋体" w:hAnsi="宋体"/>
          <w:sz w:val="30"/>
          <w:szCs w:val="30"/>
        </w:rPr>
        <w:t>符合并高于产品所在行业的特殊要求，带动质量明显提升。</w:t>
      </w:r>
    </w:p>
    <w:p>
      <w:pPr>
        <w:pStyle w:val="10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先进性判定标准</w:t>
      </w:r>
    </w:p>
    <w:p>
      <w:pPr>
        <w:ind w:firstLine="600" w:firstLineChars="200"/>
        <w:rPr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先进性判定标准见表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 xml:space="preserve">1  </w:t>
      </w:r>
      <w:r>
        <w:rPr>
          <w:rFonts w:hint="eastAsia"/>
          <w:sz w:val="24"/>
          <w:szCs w:val="24"/>
        </w:rPr>
        <w:t>空气净化器产品先进性判定标准</w:t>
      </w:r>
    </w:p>
    <w:tbl>
      <w:tblPr>
        <w:tblStyle w:val="6"/>
        <w:tblW w:w="13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957"/>
        <w:gridCol w:w="1230"/>
        <w:gridCol w:w="3390"/>
        <w:gridCol w:w="2460"/>
        <w:gridCol w:w="25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655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957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指标性质</w:t>
            </w:r>
          </w:p>
        </w:tc>
        <w:tc>
          <w:tcPr>
            <w:tcW w:w="4620" w:type="dxa"/>
            <w:gridSpan w:val="2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关键指标项</w:t>
            </w:r>
          </w:p>
        </w:tc>
        <w:tc>
          <w:tcPr>
            <w:tcW w:w="2460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指标先进值</w:t>
            </w:r>
          </w:p>
        </w:tc>
        <w:tc>
          <w:tcPr>
            <w:tcW w:w="2520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检测方法</w:t>
            </w:r>
          </w:p>
        </w:tc>
        <w:tc>
          <w:tcPr>
            <w:tcW w:w="1395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5" w:type="dxa"/>
            <w:vAlign w:val="center"/>
          </w:tcPr>
          <w:p>
            <w:pPr>
              <w:pStyle w:val="12"/>
              <w:widowControl/>
              <w:ind w:firstLine="210" w:firstLineChars="100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pStyle w:val="12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消费体验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能效等级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类产品能效比/（m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/（W·h））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1级（能效比≥13.00）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GB 36893-2018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空气净化器能效限定值及能效等级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Ⅱ类产品能效比/（m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/（W·h））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1级（能效比≥11.00）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5" w:type="dxa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pStyle w:val="12"/>
              <w:widowControl/>
              <w:ind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噪声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声功率级/（dB(A)）≤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洁净空气量Q≤150（m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/h）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52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GB/T 18801-2015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空气净化器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150（m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/h）＜洁净空气量Q≤300（m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/h）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58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300（m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/h）＜洁净空气量Q≤450（m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/h）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63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洁净空气量Q＞450（m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/h）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67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55" w:type="dxa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pStyle w:val="12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产品安全健康环保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有害物质释放量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臭氧浓度（出风口5cm处）/（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mg/m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）≤</w:t>
            </w:r>
          </w:p>
        </w:tc>
        <w:tc>
          <w:tcPr>
            <w:tcW w:w="246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0.01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GB/T 18883-2002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室内空气质量标准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紫外线强度（装置周边30cm处）/（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μW/cm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）≤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0.1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GB/T 19258-2012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紫外线杀菌灯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TVOC浓度（出风口20cm处）/（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mg/m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）≤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0.08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GB/T 18883-2002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室内空气质量标准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PM2.5浓度（出风口20cm处）/（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mg/m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）≤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0.01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GB 21551.3-2010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家用和类似用途电器的抗菌、除菌、净化功能 空气净化器的特殊要求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甲醛浓度/（mg/m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）≤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0.1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GB/T 18801-2015 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空气净化器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62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霉菌去除率/（%）≥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99.9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GB 21551.3-2010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家用和类似用途电器的抗菌、除菌、净化功能 空气净化器的特殊要求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试验舱容积：30m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13</w:t>
            </w:r>
          </w:p>
        </w:tc>
        <w:tc>
          <w:tcPr>
            <w:tcW w:w="1957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符合产业政策引导方向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待机功耗/（W）≤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1.0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GB/T 18801-2015 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空气净化器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</w:tr>
    </w:tbl>
    <w:p>
      <w:pPr>
        <w:rPr>
          <w:rFonts w:ascii="Times New Roman" w:hAnsi="Times New Roman" w:eastAsia="黑体"/>
          <w:szCs w:val="20"/>
        </w:rPr>
        <w:sectPr>
          <w:headerReference r:id="rId7" w:type="default"/>
          <w:pgSz w:w="16838" w:h="11906" w:orient="landscape"/>
          <w:pgMar w:top="1531" w:right="1418" w:bottom="1531" w:left="1418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先进性评价程序</w:t>
      </w:r>
    </w:p>
    <w:p>
      <w:pPr>
        <w:jc w:val="center"/>
      </w:pPr>
      <w:r>
        <w:drawing>
          <wp:inline distT="0" distB="0" distL="0" distR="0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10"/>
        <w:numPr>
          <w:ilvl w:val="0"/>
          <w:numId w:val="7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实施日期</w:t>
      </w:r>
    </w:p>
    <w:p>
      <w:pPr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本细则</w:t>
      </w:r>
      <w:r>
        <w:rPr>
          <w:rFonts w:ascii="宋体" w:hAnsi="宋体"/>
          <w:sz w:val="30"/>
          <w:szCs w:val="30"/>
        </w:rPr>
        <w:t>自</w:t>
      </w:r>
      <w:r>
        <w:rPr>
          <w:rFonts w:hint="eastAsia" w:ascii="宋体" w:hAnsi="宋体"/>
          <w:sz w:val="30"/>
          <w:szCs w:val="30"/>
        </w:rPr>
        <w:t>20</w:t>
      </w: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日起</w:t>
      </w:r>
      <w:r>
        <w:rPr>
          <w:rFonts w:ascii="宋体" w:hAnsi="宋体"/>
          <w:sz w:val="30"/>
          <w:szCs w:val="30"/>
        </w:rPr>
        <w:t>实施。</w:t>
      </w:r>
    </w:p>
    <w:p>
      <w:pPr>
        <w:pStyle w:val="10"/>
        <w:numPr>
          <w:ilvl w:val="0"/>
          <w:numId w:val="7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发布机构</w:t>
      </w:r>
    </w:p>
    <w:p>
      <w:pPr>
        <w:ind w:firstLine="450" w:firstLineChars="150"/>
        <w:rPr>
          <w:sz w:val="30"/>
          <w:szCs w:val="30"/>
          <w:highlight w:val="lightGray"/>
        </w:rPr>
      </w:pPr>
      <w:r>
        <w:rPr>
          <w:rFonts w:hint="eastAsia"/>
          <w:sz w:val="30"/>
          <w:szCs w:val="30"/>
        </w:rPr>
        <w:t>深圳市标准技术研究院。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szCs w:val="21"/>
      </w:rPr>
    </w:pPr>
    <w:r>
      <w:rPr>
        <w:szCs w:val="21"/>
      </w:rPr>
      <w:tab/>
    </w:r>
    <w:r>
      <w:rPr>
        <w:rFonts w:hint="eastAsia"/>
        <w:szCs w:val="21"/>
      </w:rPr>
      <w:t xml:space="preserve">                                                         编号：SSAE-A11-003:20</w:t>
    </w:r>
    <w:r>
      <w:rPr>
        <w:szCs w:val="21"/>
      </w:rPr>
      <w:t>20</w:t>
    </w:r>
  </w:p>
  <w:p>
    <w:pPr>
      <w:tabs>
        <w:tab w:val="center" w:pos="4153"/>
        <w:tab w:val="right" w:pos="8306"/>
      </w:tabs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SSAE-A11-003:2020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编号：SSAE-A11-003:20</w:t>
    </w:r>
    <w: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EF589F"/>
    <w:multiLevelType w:val="singleLevel"/>
    <w:tmpl w:val="F8EF589F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4FF5029"/>
    <w:multiLevelType w:val="multilevel"/>
    <w:tmpl w:val="34FF5029"/>
    <w:lvl w:ilvl="0" w:tentative="0">
      <w:start w:val="1"/>
      <w:numFmt w:val="bullet"/>
      <w:lvlText w:val="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B79"/>
    <w:rsid w:val="00006FC4"/>
    <w:rsid w:val="00007213"/>
    <w:rsid w:val="00052926"/>
    <w:rsid w:val="00060262"/>
    <w:rsid w:val="00076893"/>
    <w:rsid w:val="00084DDB"/>
    <w:rsid w:val="00094C60"/>
    <w:rsid w:val="000A04CE"/>
    <w:rsid w:val="000A4852"/>
    <w:rsid w:val="000A4E9A"/>
    <w:rsid w:val="000A5001"/>
    <w:rsid w:val="000A5EF6"/>
    <w:rsid w:val="000C054B"/>
    <w:rsid w:val="000C0BB2"/>
    <w:rsid w:val="000C0BEA"/>
    <w:rsid w:val="000E7C6A"/>
    <w:rsid w:val="001013A1"/>
    <w:rsid w:val="00110A76"/>
    <w:rsid w:val="00112501"/>
    <w:rsid w:val="0011580B"/>
    <w:rsid w:val="0012286A"/>
    <w:rsid w:val="0012301B"/>
    <w:rsid w:val="00124792"/>
    <w:rsid w:val="00130C77"/>
    <w:rsid w:val="00134BDC"/>
    <w:rsid w:val="001443E7"/>
    <w:rsid w:val="001616CC"/>
    <w:rsid w:val="00166E6A"/>
    <w:rsid w:val="00181DAD"/>
    <w:rsid w:val="001837D3"/>
    <w:rsid w:val="00186123"/>
    <w:rsid w:val="00193815"/>
    <w:rsid w:val="001D2F4C"/>
    <w:rsid w:val="001E1876"/>
    <w:rsid w:val="001F1EE6"/>
    <w:rsid w:val="001F3431"/>
    <w:rsid w:val="00212D6F"/>
    <w:rsid w:val="00214C92"/>
    <w:rsid w:val="002201E8"/>
    <w:rsid w:val="00246FDF"/>
    <w:rsid w:val="002477BD"/>
    <w:rsid w:val="00261803"/>
    <w:rsid w:val="00265ABD"/>
    <w:rsid w:val="00270BD4"/>
    <w:rsid w:val="00274873"/>
    <w:rsid w:val="00283676"/>
    <w:rsid w:val="00283BBC"/>
    <w:rsid w:val="002A3891"/>
    <w:rsid w:val="002B1992"/>
    <w:rsid w:val="002B2106"/>
    <w:rsid w:val="002B2940"/>
    <w:rsid w:val="002D1F5C"/>
    <w:rsid w:val="002D3D88"/>
    <w:rsid w:val="002E03CF"/>
    <w:rsid w:val="002E2D59"/>
    <w:rsid w:val="002F14CC"/>
    <w:rsid w:val="003022EE"/>
    <w:rsid w:val="00303227"/>
    <w:rsid w:val="00310CA0"/>
    <w:rsid w:val="00312291"/>
    <w:rsid w:val="00325105"/>
    <w:rsid w:val="00350AF6"/>
    <w:rsid w:val="003510E6"/>
    <w:rsid w:val="00354E8D"/>
    <w:rsid w:val="00365754"/>
    <w:rsid w:val="00381073"/>
    <w:rsid w:val="003904EF"/>
    <w:rsid w:val="00390E7E"/>
    <w:rsid w:val="003A27D2"/>
    <w:rsid w:val="003B1F61"/>
    <w:rsid w:val="003C2BF6"/>
    <w:rsid w:val="003C3516"/>
    <w:rsid w:val="003C5E6D"/>
    <w:rsid w:val="003D6B4D"/>
    <w:rsid w:val="003E0AEA"/>
    <w:rsid w:val="003F2C2D"/>
    <w:rsid w:val="0040676A"/>
    <w:rsid w:val="00413578"/>
    <w:rsid w:val="0041702B"/>
    <w:rsid w:val="0042335B"/>
    <w:rsid w:val="004354A2"/>
    <w:rsid w:val="00435C8B"/>
    <w:rsid w:val="00440822"/>
    <w:rsid w:val="004474A3"/>
    <w:rsid w:val="00450351"/>
    <w:rsid w:val="00454AE4"/>
    <w:rsid w:val="004550A0"/>
    <w:rsid w:val="0046457F"/>
    <w:rsid w:val="00470D93"/>
    <w:rsid w:val="00492DF5"/>
    <w:rsid w:val="004A35F8"/>
    <w:rsid w:val="004A73AB"/>
    <w:rsid w:val="004B2F8B"/>
    <w:rsid w:val="004C2CA1"/>
    <w:rsid w:val="004C6060"/>
    <w:rsid w:val="004D5F12"/>
    <w:rsid w:val="004E51A4"/>
    <w:rsid w:val="004F0845"/>
    <w:rsid w:val="004F0D21"/>
    <w:rsid w:val="0050347D"/>
    <w:rsid w:val="005143D5"/>
    <w:rsid w:val="005211E4"/>
    <w:rsid w:val="00527A7D"/>
    <w:rsid w:val="00534591"/>
    <w:rsid w:val="005659C4"/>
    <w:rsid w:val="00570894"/>
    <w:rsid w:val="00575E65"/>
    <w:rsid w:val="00584283"/>
    <w:rsid w:val="005852E6"/>
    <w:rsid w:val="005A619A"/>
    <w:rsid w:val="005B10BD"/>
    <w:rsid w:val="005B6C76"/>
    <w:rsid w:val="005C3869"/>
    <w:rsid w:val="005C77D7"/>
    <w:rsid w:val="005C7ED6"/>
    <w:rsid w:val="005D08EF"/>
    <w:rsid w:val="005D14DE"/>
    <w:rsid w:val="005D6E60"/>
    <w:rsid w:val="006025E2"/>
    <w:rsid w:val="00625B9A"/>
    <w:rsid w:val="00625E78"/>
    <w:rsid w:val="006433FB"/>
    <w:rsid w:val="006529DE"/>
    <w:rsid w:val="0065350C"/>
    <w:rsid w:val="00670554"/>
    <w:rsid w:val="00674606"/>
    <w:rsid w:val="006817D8"/>
    <w:rsid w:val="006A478C"/>
    <w:rsid w:val="006A701E"/>
    <w:rsid w:val="006B1237"/>
    <w:rsid w:val="006B1379"/>
    <w:rsid w:val="006B365A"/>
    <w:rsid w:val="006B72DB"/>
    <w:rsid w:val="006C685C"/>
    <w:rsid w:val="006D1D2E"/>
    <w:rsid w:val="006D226B"/>
    <w:rsid w:val="006E11C3"/>
    <w:rsid w:val="006F16D0"/>
    <w:rsid w:val="007109FA"/>
    <w:rsid w:val="00715B34"/>
    <w:rsid w:val="00737B50"/>
    <w:rsid w:val="00741978"/>
    <w:rsid w:val="00742B79"/>
    <w:rsid w:val="007471C1"/>
    <w:rsid w:val="00754F6C"/>
    <w:rsid w:val="00757C26"/>
    <w:rsid w:val="00770B14"/>
    <w:rsid w:val="00777871"/>
    <w:rsid w:val="0078007E"/>
    <w:rsid w:val="007858D1"/>
    <w:rsid w:val="007977D9"/>
    <w:rsid w:val="007A1AA4"/>
    <w:rsid w:val="007B04B5"/>
    <w:rsid w:val="007B37E6"/>
    <w:rsid w:val="007B6407"/>
    <w:rsid w:val="007D3860"/>
    <w:rsid w:val="007E0E0D"/>
    <w:rsid w:val="007E1663"/>
    <w:rsid w:val="007E16BF"/>
    <w:rsid w:val="007E5087"/>
    <w:rsid w:val="007E5980"/>
    <w:rsid w:val="007F38AF"/>
    <w:rsid w:val="008047B5"/>
    <w:rsid w:val="00810475"/>
    <w:rsid w:val="00815EF8"/>
    <w:rsid w:val="00817516"/>
    <w:rsid w:val="00822E3A"/>
    <w:rsid w:val="00824FFB"/>
    <w:rsid w:val="008365A4"/>
    <w:rsid w:val="00846D21"/>
    <w:rsid w:val="008640FA"/>
    <w:rsid w:val="008650F9"/>
    <w:rsid w:val="00865552"/>
    <w:rsid w:val="0087162A"/>
    <w:rsid w:val="00884B47"/>
    <w:rsid w:val="00895BEA"/>
    <w:rsid w:val="008A4B79"/>
    <w:rsid w:val="008A509F"/>
    <w:rsid w:val="008B7A6B"/>
    <w:rsid w:val="008B7AA4"/>
    <w:rsid w:val="008C707B"/>
    <w:rsid w:val="008C7263"/>
    <w:rsid w:val="008D1076"/>
    <w:rsid w:val="008D3588"/>
    <w:rsid w:val="008F2D01"/>
    <w:rsid w:val="0090171C"/>
    <w:rsid w:val="009043CC"/>
    <w:rsid w:val="009048A2"/>
    <w:rsid w:val="009128C4"/>
    <w:rsid w:val="00913D56"/>
    <w:rsid w:val="0092057A"/>
    <w:rsid w:val="00941A2F"/>
    <w:rsid w:val="0094468F"/>
    <w:rsid w:val="009446BD"/>
    <w:rsid w:val="00963388"/>
    <w:rsid w:val="00984B57"/>
    <w:rsid w:val="00984FF8"/>
    <w:rsid w:val="009B3470"/>
    <w:rsid w:val="009C7634"/>
    <w:rsid w:val="009D1FA6"/>
    <w:rsid w:val="009E4198"/>
    <w:rsid w:val="009E43C7"/>
    <w:rsid w:val="009F7F88"/>
    <w:rsid w:val="00A0003A"/>
    <w:rsid w:val="00A07315"/>
    <w:rsid w:val="00A105FA"/>
    <w:rsid w:val="00A12D64"/>
    <w:rsid w:val="00A2114B"/>
    <w:rsid w:val="00A24120"/>
    <w:rsid w:val="00A313D1"/>
    <w:rsid w:val="00A50C54"/>
    <w:rsid w:val="00A62141"/>
    <w:rsid w:val="00A70BE2"/>
    <w:rsid w:val="00A7588B"/>
    <w:rsid w:val="00A77A9C"/>
    <w:rsid w:val="00A8290A"/>
    <w:rsid w:val="00A83A3F"/>
    <w:rsid w:val="00A860BD"/>
    <w:rsid w:val="00A8788D"/>
    <w:rsid w:val="00A91699"/>
    <w:rsid w:val="00A965F3"/>
    <w:rsid w:val="00AA1E46"/>
    <w:rsid w:val="00AA51BF"/>
    <w:rsid w:val="00AA5DEE"/>
    <w:rsid w:val="00AB7DB7"/>
    <w:rsid w:val="00AC5A7C"/>
    <w:rsid w:val="00AD2C84"/>
    <w:rsid w:val="00AD5119"/>
    <w:rsid w:val="00B10501"/>
    <w:rsid w:val="00B2185D"/>
    <w:rsid w:val="00B22C6B"/>
    <w:rsid w:val="00B31F4E"/>
    <w:rsid w:val="00B3689C"/>
    <w:rsid w:val="00B41B06"/>
    <w:rsid w:val="00B47E0D"/>
    <w:rsid w:val="00B53782"/>
    <w:rsid w:val="00B54D64"/>
    <w:rsid w:val="00B57BA5"/>
    <w:rsid w:val="00B7019F"/>
    <w:rsid w:val="00B70D89"/>
    <w:rsid w:val="00B75DF9"/>
    <w:rsid w:val="00B8231E"/>
    <w:rsid w:val="00B84539"/>
    <w:rsid w:val="00B85AA6"/>
    <w:rsid w:val="00B91189"/>
    <w:rsid w:val="00B92D76"/>
    <w:rsid w:val="00BA4B3C"/>
    <w:rsid w:val="00BC0C8A"/>
    <w:rsid w:val="00BD0DB0"/>
    <w:rsid w:val="00BD58ED"/>
    <w:rsid w:val="00BE289E"/>
    <w:rsid w:val="00BE2F46"/>
    <w:rsid w:val="00BF1DEB"/>
    <w:rsid w:val="00C150C5"/>
    <w:rsid w:val="00C17F89"/>
    <w:rsid w:val="00C216FC"/>
    <w:rsid w:val="00C2399E"/>
    <w:rsid w:val="00C33EA8"/>
    <w:rsid w:val="00C345FD"/>
    <w:rsid w:val="00C351BF"/>
    <w:rsid w:val="00C37AB3"/>
    <w:rsid w:val="00C45E46"/>
    <w:rsid w:val="00C8051D"/>
    <w:rsid w:val="00C80F7A"/>
    <w:rsid w:val="00C879C1"/>
    <w:rsid w:val="00C90881"/>
    <w:rsid w:val="00CA009E"/>
    <w:rsid w:val="00CB7D0D"/>
    <w:rsid w:val="00CC0386"/>
    <w:rsid w:val="00CD3ED3"/>
    <w:rsid w:val="00CE111B"/>
    <w:rsid w:val="00CF31CF"/>
    <w:rsid w:val="00D00E8E"/>
    <w:rsid w:val="00D21B09"/>
    <w:rsid w:val="00D224F1"/>
    <w:rsid w:val="00D226D7"/>
    <w:rsid w:val="00D26306"/>
    <w:rsid w:val="00D43BFC"/>
    <w:rsid w:val="00D613F2"/>
    <w:rsid w:val="00D65AA5"/>
    <w:rsid w:val="00D73ED4"/>
    <w:rsid w:val="00DA252D"/>
    <w:rsid w:val="00DA2A41"/>
    <w:rsid w:val="00DB0809"/>
    <w:rsid w:val="00DB6414"/>
    <w:rsid w:val="00DD3819"/>
    <w:rsid w:val="00DD50E2"/>
    <w:rsid w:val="00DD7B6A"/>
    <w:rsid w:val="00DE1B7E"/>
    <w:rsid w:val="00DE3EDD"/>
    <w:rsid w:val="00DE6790"/>
    <w:rsid w:val="00DF11C7"/>
    <w:rsid w:val="00DF7B93"/>
    <w:rsid w:val="00E001E2"/>
    <w:rsid w:val="00E00C5F"/>
    <w:rsid w:val="00E00CAE"/>
    <w:rsid w:val="00E0634C"/>
    <w:rsid w:val="00E26027"/>
    <w:rsid w:val="00E26033"/>
    <w:rsid w:val="00E36CD8"/>
    <w:rsid w:val="00E730B1"/>
    <w:rsid w:val="00E7388A"/>
    <w:rsid w:val="00E741CB"/>
    <w:rsid w:val="00E83DC7"/>
    <w:rsid w:val="00E846A6"/>
    <w:rsid w:val="00E879E8"/>
    <w:rsid w:val="00E971F2"/>
    <w:rsid w:val="00EB1F66"/>
    <w:rsid w:val="00EB67DA"/>
    <w:rsid w:val="00EC4E52"/>
    <w:rsid w:val="00EC6D67"/>
    <w:rsid w:val="00EC7CDE"/>
    <w:rsid w:val="00EE0A22"/>
    <w:rsid w:val="00EE0EAE"/>
    <w:rsid w:val="00EF63E0"/>
    <w:rsid w:val="00EF65D1"/>
    <w:rsid w:val="00F02939"/>
    <w:rsid w:val="00F10E5C"/>
    <w:rsid w:val="00F14C37"/>
    <w:rsid w:val="00F1640B"/>
    <w:rsid w:val="00F23E1F"/>
    <w:rsid w:val="00F259B5"/>
    <w:rsid w:val="00F33150"/>
    <w:rsid w:val="00F341EB"/>
    <w:rsid w:val="00F43FDB"/>
    <w:rsid w:val="00F44F6E"/>
    <w:rsid w:val="00F50BAC"/>
    <w:rsid w:val="00F5277D"/>
    <w:rsid w:val="00F60618"/>
    <w:rsid w:val="00F60A2E"/>
    <w:rsid w:val="00F618F4"/>
    <w:rsid w:val="00F64A14"/>
    <w:rsid w:val="00F768DD"/>
    <w:rsid w:val="00F8297B"/>
    <w:rsid w:val="00F85EDE"/>
    <w:rsid w:val="00F86AA3"/>
    <w:rsid w:val="00F921AE"/>
    <w:rsid w:val="00FA442B"/>
    <w:rsid w:val="00FB1905"/>
    <w:rsid w:val="00FB1C61"/>
    <w:rsid w:val="00FB22A5"/>
    <w:rsid w:val="00FB42D4"/>
    <w:rsid w:val="00FD444F"/>
    <w:rsid w:val="00FD7FE6"/>
    <w:rsid w:val="00FE223A"/>
    <w:rsid w:val="00FF11CB"/>
    <w:rsid w:val="03493218"/>
    <w:rsid w:val="04C93C4E"/>
    <w:rsid w:val="07770037"/>
    <w:rsid w:val="08676275"/>
    <w:rsid w:val="08A43CE2"/>
    <w:rsid w:val="0FFD580E"/>
    <w:rsid w:val="1CA336AB"/>
    <w:rsid w:val="25B66B12"/>
    <w:rsid w:val="276451A7"/>
    <w:rsid w:val="28713012"/>
    <w:rsid w:val="2A8554D7"/>
    <w:rsid w:val="323A58F0"/>
    <w:rsid w:val="359614A7"/>
    <w:rsid w:val="3C6E7D43"/>
    <w:rsid w:val="42EB77AC"/>
    <w:rsid w:val="47150A43"/>
    <w:rsid w:val="4A3B24BA"/>
    <w:rsid w:val="4AB14EB1"/>
    <w:rsid w:val="4F4D6051"/>
    <w:rsid w:val="59D627C8"/>
    <w:rsid w:val="5BC22744"/>
    <w:rsid w:val="663D12EC"/>
    <w:rsid w:val="6D3C4339"/>
    <w:rsid w:val="747D1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B8280-2207-431C-B10C-5927B05B8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268</Words>
  <Characters>1528</Characters>
  <Lines>12</Lines>
  <Paragraphs>3</Paragraphs>
  <TotalTime>150</TotalTime>
  <ScaleCrop>false</ScaleCrop>
  <LinksUpToDate>false</LinksUpToDate>
  <CharactersWithSpaces>1793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2019-04-16T04:38:00Z</dcterms:created>
  <dc:creator>王丽娟</dc:creator>
  <cp:lastModifiedBy>周云鹏</cp:lastModifiedBy>
  <cp:lastPrinted>2019-12-13T06:50:00Z</cp:lastPrinted>
  <dcterms:modified xsi:type="dcterms:W3CDTF">2020-04-26T01:25:40Z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