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深圳标准产品和服务目录（第十批）</w:t>
      </w:r>
    </w:p>
    <w:p/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3"/>
        <w:gridCol w:w="3405"/>
        <w:gridCol w:w="1984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47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133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类别</w:t>
            </w:r>
          </w:p>
        </w:tc>
        <w:tc>
          <w:tcPr>
            <w:tcW w:w="3405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所属领域</w:t>
            </w:r>
          </w:p>
        </w:tc>
        <w:tc>
          <w:tcPr>
            <w:tcW w:w="1984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产品类别</w:t>
            </w:r>
          </w:p>
        </w:tc>
        <w:tc>
          <w:tcPr>
            <w:tcW w:w="927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产品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电子设备及零部件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点读笔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智能门锁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计算机</w:t>
            </w:r>
            <w:r>
              <w:rPr>
                <w:rFonts w:ascii="仿宋_GB2312" w:hAnsi="华文中宋" w:eastAsia="仿宋_GB2312" w:cs="Times New Roman"/>
                <w:sz w:val="24"/>
                <w:szCs w:val="32"/>
              </w:rPr>
              <w:t>用液晶显示器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微型LED投影机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儿童智能手表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家具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办公椅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 xml:space="preserve">软体家具 </w:t>
            </w:r>
            <w:r>
              <w:rPr>
                <w:rFonts w:hint="eastAsia" w:ascii="仿宋_GB2312" w:hAnsi="华文中宋" w:eastAsia="仿宋_GB2312" w:cs="Times New Roman"/>
                <w:sz w:val="24"/>
                <w:szCs w:val="32"/>
                <w:lang w:eastAsia="zh-CN"/>
              </w:rPr>
              <w:t>普通</w:t>
            </w: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沙发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纺织品、服装和皮革制品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针织服装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皮鞋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儿童</w:t>
            </w:r>
            <w:r>
              <w:rPr>
                <w:rFonts w:ascii="仿宋_GB2312" w:hAnsi="华文中宋" w:eastAsia="仿宋_GB2312" w:cs="Times New Roman"/>
                <w:sz w:val="24"/>
                <w:szCs w:val="32"/>
              </w:rPr>
              <w:t>皮凉鞋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建材产品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实木地板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机械设备及零部件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空气净化器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2880"/>
    <w:multiLevelType w:val="multilevel"/>
    <w:tmpl w:val="67062880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6D"/>
    <w:rsid w:val="000124D0"/>
    <w:rsid w:val="0005793A"/>
    <w:rsid w:val="00131B7E"/>
    <w:rsid w:val="001A27B3"/>
    <w:rsid w:val="001E0E80"/>
    <w:rsid w:val="00292F98"/>
    <w:rsid w:val="002A1EE6"/>
    <w:rsid w:val="002E04E8"/>
    <w:rsid w:val="00326D1D"/>
    <w:rsid w:val="003319FE"/>
    <w:rsid w:val="00370C75"/>
    <w:rsid w:val="00392A3C"/>
    <w:rsid w:val="003C05E3"/>
    <w:rsid w:val="003F5FB4"/>
    <w:rsid w:val="00402EE6"/>
    <w:rsid w:val="00460933"/>
    <w:rsid w:val="004A6ED4"/>
    <w:rsid w:val="004D0E56"/>
    <w:rsid w:val="004D7EB4"/>
    <w:rsid w:val="0052667E"/>
    <w:rsid w:val="00534716"/>
    <w:rsid w:val="00536CBB"/>
    <w:rsid w:val="005453C2"/>
    <w:rsid w:val="00592C5F"/>
    <w:rsid w:val="005A0A2C"/>
    <w:rsid w:val="005C113F"/>
    <w:rsid w:val="0068141B"/>
    <w:rsid w:val="00777EBB"/>
    <w:rsid w:val="007A3956"/>
    <w:rsid w:val="00806DE9"/>
    <w:rsid w:val="00825CA7"/>
    <w:rsid w:val="00864A20"/>
    <w:rsid w:val="008D0226"/>
    <w:rsid w:val="00922978"/>
    <w:rsid w:val="009A06D7"/>
    <w:rsid w:val="009E7704"/>
    <w:rsid w:val="009F1F15"/>
    <w:rsid w:val="00A06D26"/>
    <w:rsid w:val="00A15654"/>
    <w:rsid w:val="00A93346"/>
    <w:rsid w:val="00AF50F8"/>
    <w:rsid w:val="00B51D2C"/>
    <w:rsid w:val="00B92C72"/>
    <w:rsid w:val="00BB5327"/>
    <w:rsid w:val="00CC3AD9"/>
    <w:rsid w:val="00D108FB"/>
    <w:rsid w:val="00D35939"/>
    <w:rsid w:val="00D52B53"/>
    <w:rsid w:val="00D64612"/>
    <w:rsid w:val="00DE076D"/>
    <w:rsid w:val="00E91011"/>
    <w:rsid w:val="00F5176A"/>
    <w:rsid w:val="00F531C7"/>
    <w:rsid w:val="00F5692B"/>
    <w:rsid w:val="00F664B6"/>
    <w:rsid w:val="00F67D6B"/>
    <w:rsid w:val="00F81BD0"/>
    <w:rsid w:val="00FC143D"/>
    <w:rsid w:val="065B6697"/>
    <w:rsid w:val="756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32</Words>
  <Characters>187</Characters>
  <Lines>1</Lines>
  <Paragraphs>1</Paragraphs>
  <TotalTime>4</TotalTime>
  <ScaleCrop>false</ScaleCrop>
  <LinksUpToDate>false</LinksUpToDate>
  <CharactersWithSpaces>218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2019-12-31T08:18:00Z</dcterms:created>
  <dc:creator>秦晓红</dc:creator>
  <cp:lastModifiedBy>周云鹏</cp:lastModifiedBy>
  <dcterms:modified xsi:type="dcterms:W3CDTF">2020-04-21T01:32:54Z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